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555"/>
        <w:gridCol w:w="270"/>
        <w:gridCol w:w="817"/>
        <w:gridCol w:w="2498"/>
        <w:gridCol w:w="194"/>
        <w:gridCol w:w="748"/>
        <w:gridCol w:w="1004"/>
        <w:gridCol w:w="657"/>
        <w:gridCol w:w="973"/>
        <w:gridCol w:w="2093"/>
      </w:tblGrid>
      <w:tr w:rsidR="0000590E" w:rsidRPr="008F6144" w14:paraId="6BD8984D" w14:textId="77777777" w:rsidTr="00320F66">
        <w:trPr>
          <w:trHeight w:val="228"/>
        </w:trPr>
        <w:tc>
          <w:tcPr>
            <w:tcW w:w="10809" w:type="dxa"/>
            <w:gridSpan w:val="10"/>
            <w:shd w:val="clear" w:color="auto" w:fill="auto"/>
          </w:tcPr>
          <w:p w14:paraId="48833016" w14:textId="3C2A5B63" w:rsidR="0000590E" w:rsidRPr="008F6144" w:rsidRDefault="0000590E" w:rsidP="0000590E">
            <w:pPr>
              <w:rPr>
                <w:rFonts w:ascii="Times New Roman" w:hAnsi="Times New Roman" w:cs="Times New Roman"/>
                <w:b/>
                <w:sz w:val="20"/>
                <w:szCs w:val="20"/>
              </w:rPr>
            </w:pPr>
            <w:r>
              <w:rPr>
                <w:rFonts w:ascii="Times New Roman" w:hAnsi="Times New Roman" w:cs="Times New Roman"/>
                <w:b/>
                <w:sz w:val="20"/>
                <w:szCs w:val="20"/>
              </w:rPr>
              <w:t>Başvuru Numarası</w:t>
            </w:r>
          </w:p>
        </w:tc>
      </w:tr>
      <w:tr w:rsidR="003C66C3" w:rsidRPr="008F6144" w14:paraId="606C67E1" w14:textId="77777777" w:rsidTr="00320F66">
        <w:trPr>
          <w:trHeight w:val="228"/>
        </w:trPr>
        <w:tc>
          <w:tcPr>
            <w:tcW w:w="1825" w:type="dxa"/>
            <w:gridSpan w:val="2"/>
            <w:shd w:val="clear" w:color="auto" w:fill="D9D9D9" w:themeFill="background1" w:themeFillShade="D9"/>
          </w:tcPr>
          <w:p w14:paraId="1236BE73" w14:textId="77777777" w:rsidR="003C66C3" w:rsidRPr="008F6144" w:rsidRDefault="003C66C3">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8"/>
            <w:shd w:val="clear" w:color="auto" w:fill="auto"/>
          </w:tcPr>
          <w:p w14:paraId="5934FA1F" w14:textId="114F9C9C" w:rsidR="003C66C3" w:rsidRPr="008F6144" w:rsidRDefault="003C66C3">
            <w:pPr>
              <w:rPr>
                <w:rFonts w:ascii="Times New Roman" w:hAnsi="Times New Roman" w:cs="Times New Roman"/>
                <w:sz w:val="20"/>
                <w:szCs w:val="20"/>
              </w:rPr>
            </w:pPr>
          </w:p>
        </w:tc>
      </w:tr>
      <w:tr w:rsidR="005716C5" w:rsidRPr="008F6144" w14:paraId="604D95A2" w14:textId="77777777" w:rsidTr="00320F66">
        <w:trPr>
          <w:trHeight w:val="228"/>
        </w:trPr>
        <w:tc>
          <w:tcPr>
            <w:tcW w:w="1825" w:type="dxa"/>
            <w:gridSpan w:val="2"/>
            <w:shd w:val="clear" w:color="auto" w:fill="D9D9D9" w:themeFill="background1" w:themeFillShade="D9"/>
          </w:tcPr>
          <w:p w14:paraId="39D9FCCE"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3"/>
          </w:tcPr>
          <w:p w14:paraId="7AC42B0C" w14:textId="19088EC7"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52B45EC0"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3"/>
          </w:tcPr>
          <w:p w14:paraId="6CA3BB19" w14:textId="4000AC5F" w:rsidR="005716C5" w:rsidRPr="008F6144" w:rsidRDefault="005716C5" w:rsidP="005716C5">
            <w:pPr>
              <w:rPr>
                <w:rFonts w:ascii="Times New Roman" w:hAnsi="Times New Roman" w:cs="Times New Roman"/>
                <w:sz w:val="20"/>
                <w:szCs w:val="20"/>
              </w:rPr>
            </w:pPr>
          </w:p>
        </w:tc>
      </w:tr>
      <w:tr w:rsidR="005716C5" w:rsidRPr="008F6144" w14:paraId="11B79D1C" w14:textId="77777777" w:rsidTr="00320F66">
        <w:trPr>
          <w:trHeight w:val="228"/>
        </w:trPr>
        <w:tc>
          <w:tcPr>
            <w:tcW w:w="1825" w:type="dxa"/>
            <w:gridSpan w:val="2"/>
            <w:shd w:val="clear" w:color="auto" w:fill="D9D9D9" w:themeFill="background1" w:themeFillShade="D9"/>
          </w:tcPr>
          <w:p w14:paraId="1B7242E4"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3"/>
          </w:tcPr>
          <w:p w14:paraId="097CF2E8" w14:textId="60D6491F"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197F6C1A"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3"/>
          </w:tcPr>
          <w:p w14:paraId="4862CF4D" w14:textId="74E19652" w:rsidR="005716C5" w:rsidRPr="008F6144" w:rsidRDefault="005716C5" w:rsidP="005716C5">
            <w:pPr>
              <w:rPr>
                <w:rFonts w:ascii="Times New Roman" w:hAnsi="Times New Roman" w:cs="Times New Roman"/>
                <w:sz w:val="20"/>
                <w:szCs w:val="20"/>
              </w:rPr>
            </w:pPr>
          </w:p>
        </w:tc>
      </w:tr>
      <w:tr w:rsidR="005716C5" w:rsidRPr="008F6144" w14:paraId="2A0147B6" w14:textId="77777777" w:rsidTr="00320F66">
        <w:trPr>
          <w:trHeight w:val="228"/>
        </w:trPr>
        <w:tc>
          <w:tcPr>
            <w:tcW w:w="1825" w:type="dxa"/>
            <w:gridSpan w:val="2"/>
            <w:shd w:val="clear" w:color="auto" w:fill="D9D9D9" w:themeFill="background1" w:themeFillShade="D9"/>
          </w:tcPr>
          <w:p w14:paraId="4C12F05F"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3"/>
          </w:tcPr>
          <w:p w14:paraId="0D9C4501" w14:textId="1B5DBE0B"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3F0FFEB2"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3"/>
          </w:tcPr>
          <w:p w14:paraId="63AAC981" w14:textId="0D50B184" w:rsidR="005716C5" w:rsidRPr="008F6144" w:rsidRDefault="005716C5" w:rsidP="005716C5">
            <w:pPr>
              <w:rPr>
                <w:rFonts w:ascii="Times New Roman" w:hAnsi="Times New Roman" w:cs="Times New Roman"/>
                <w:sz w:val="20"/>
                <w:szCs w:val="20"/>
              </w:rPr>
            </w:pPr>
          </w:p>
        </w:tc>
      </w:tr>
      <w:tr w:rsidR="005716C5" w:rsidRPr="008F6144" w14:paraId="7D70CAA9" w14:textId="77777777" w:rsidTr="00320F66">
        <w:trPr>
          <w:trHeight w:val="228"/>
        </w:trPr>
        <w:tc>
          <w:tcPr>
            <w:tcW w:w="1825" w:type="dxa"/>
            <w:gridSpan w:val="2"/>
            <w:shd w:val="clear" w:color="auto" w:fill="D9D9D9" w:themeFill="background1" w:themeFillShade="D9"/>
          </w:tcPr>
          <w:p w14:paraId="0E28CF89"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3"/>
          </w:tcPr>
          <w:p w14:paraId="4EAE7A02" w14:textId="7744898C"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168B8442"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3"/>
          </w:tcPr>
          <w:p w14:paraId="015D902D" w14:textId="6BB6D3D1" w:rsidR="005716C5" w:rsidRPr="008F6144" w:rsidRDefault="005716C5" w:rsidP="005716C5">
            <w:pPr>
              <w:rPr>
                <w:rFonts w:ascii="Times New Roman" w:hAnsi="Times New Roman" w:cs="Times New Roman"/>
                <w:sz w:val="20"/>
                <w:szCs w:val="20"/>
              </w:rPr>
            </w:pPr>
          </w:p>
        </w:tc>
      </w:tr>
      <w:tr w:rsidR="005716C5" w:rsidRPr="008F6144" w14:paraId="28519A6F" w14:textId="77777777" w:rsidTr="00320F66">
        <w:trPr>
          <w:trHeight w:val="456"/>
        </w:trPr>
        <w:tc>
          <w:tcPr>
            <w:tcW w:w="1825" w:type="dxa"/>
            <w:gridSpan w:val="2"/>
            <w:shd w:val="clear" w:color="auto" w:fill="D9D9D9" w:themeFill="background1" w:themeFillShade="D9"/>
          </w:tcPr>
          <w:p w14:paraId="637D764C" w14:textId="22B9264D"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3"/>
          </w:tcPr>
          <w:p w14:paraId="5F302078" w14:textId="086073BB"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545A73C9" w14:textId="08018B11" w:rsidR="005716C5" w:rsidRPr="008F6144" w:rsidRDefault="005716C5" w:rsidP="005716C5">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3"/>
          </w:tcPr>
          <w:p w14:paraId="2D18B7D8" w14:textId="1E850D32" w:rsidR="005716C5" w:rsidRPr="008F6144" w:rsidRDefault="005716C5" w:rsidP="005716C5">
            <w:pPr>
              <w:rPr>
                <w:rFonts w:ascii="Times New Roman" w:hAnsi="Times New Roman" w:cs="Times New Roman"/>
                <w:sz w:val="20"/>
                <w:szCs w:val="20"/>
              </w:rPr>
            </w:pPr>
          </w:p>
        </w:tc>
      </w:tr>
      <w:tr w:rsidR="005716C5" w:rsidRPr="008F6144" w14:paraId="0C9E80CF" w14:textId="77777777" w:rsidTr="005E6C0C">
        <w:trPr>
          <w:trHeight w:val="228"/>
        </w:trPr>
        <w:tc>
          <w:tcPr>
            <w:tcW w:w="1825" w:type="dxa"/>
            <w:gridSpan w:val="2"/>
            <w:shd w:val="clear" w:color="auto" w:fill="D9D9D9" w:themeFill="background1" w:themeFillShade="D9"/>
          </w:tcPr>
          <w:p w14:paraId="6B1BBE10" w14:textId="40E36DCA" w:rsidR="005716C5" w:rsidRPr="008F6144" w:rsidRDefault="005716C5" w:rsidP="005716C5">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8"/>
            <w:shd w:val="clear" w:color="auto" w:fill="auto"/>
          </w:tcPr>
          <w:p w14:paraId="22575D2E" w14:textId="6136A4E3" w:rsidR="005716C5" w:rsidRPr="008F6144" w:rsidRDefault="005716C5" w:rsidP="005716C5">
            <w:pPr>
              <w:rPr>
                <w:rFonts w:ascii="Times New Roman" w:hAnsi="Times New Roman" w:cs="Times New Roman"/>
                <w:sz w:val="20"/>
                <w:szCs w:val="20"/>
              </w:rPr>
            </w:pPr>
          </w:p>
        </w:tc>
      </w:tr>
      <w:tr w:rsidR="005716C5" w:rsidRPr="008F6144" w14:paraId="427C122B" w14:textId="77777777" w:rsidTr="00320F66">
        <w:trPr>
          <w:trHeight w:val="228"/>
        </w:trPr>
        <w:tc>
          <w:tcPr>
            <w:tcW w:w="1825" w:type="dxa"/>
            <w:gridSpan w:val="2"/>
            <w:shd w:val="clear" w:color="auto" w:fill="D9D9D9" w:themeFill="background1" w:themeFillShade="D9"/>
          </w:tcPr>
          <w:p w14:paraId="51DEFC9A"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3"/>
          </w:tcPr>
          <w:p w14:paraId="728D78F5" w14:textId="03B3A400" w:rsidR="005716C5" w:rsidRPr="008F6144" w:rsidRDefault="005716C5" w:rsidP="005716C5">
            <w:pPr>
              <w:rPr>
                <w:rFonts w:ascii="Times New Roman" w:hAnsi="Times New Roman" w:cs="Times New Roman"/>
                <w:sz w:val="20"/>
                <w:szCs w:val="20"/>
              </w:rPr>
            </w:pPr>
          </w:p>
        </w:tc>
        <w:tc>
          <w:tcPr>
            <w:tcW w:w="1752" w:type="dxa"/>
            <w:gridSpan w:val="2"/>
            <w:shd w:val="clear" w:color="auto" w:fill="D9D9D9" w:themeFill="background1" w:themeFillShade="D9"/>
          </w:tcPr>
          <w:p w14:paraId="3866471D" w14:textId="4D817154"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3"/>
          </w:tcPr>
          <w:p w14:paraId="46C303F8" w14:textId="1A1E087A" w:rsidR="005716C5" w:rsidRPr="008F6144" w:rsidRDefault="005716C5" w:rsidP="005716C5">
            <w:pPr>
              <w:rPr>
                <w:rFonts w:ascii="Times New Roman" w:hAnsi="Times New Roman" w:cs="Times New Roman"/>
                <w:sz w:val="20"/>
                <w:szCs w:val="20"/>
              </w:rPr>
            </w:pPr>
          </w:p>
        </w:tc>
      </w:tr>
      <w:tr w:rsidR="005716C5" w:rsidRPr="008F6144" w14:paraId="72F0AC5C" w14:textId="77777777" w:rsidTr="00320F66">
        <w:trPr>
          <w:trHeight w:val="228"/>
        </w:trPr>
        <w:tc>
          <w:tcPr>
            <w:tcW w:w="1825" w:type="dxa"/>
            <w:gridSpan w:val="2"/>
            <w:tcBorders>
              <w:bottom w:val="single" w:sz="4" w:space="0" w:color="auto"/>
            </w:tcBorders>
            <w:shd w:val="clear" w:color="auto" w:fill="D9D9D9" w:themeFill="background1" w:themeFillShade="D9"/>
          </w:tcPr>
          <w:p w14:paraId="2711B689" w14:textId="77777777" w:rsidR="005716C5" w:rsidRPr="008F6144"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8"/>
            <w:tcBorders>
              <w:bottom w:val="single" w:sz="4" w:space="0" w:color="auto"/>
            </w:tcBorders>
            <w:shd w:val="clear" w:color="auto" w:fill="auto"/>
          </w:tcPr>
          <w:p w14:paraId="6D947245" w14:textId="57376893" w:rsidR="005716C5" w:rsidRPr="008F6144" w:rsidRDefault="005716C5" w:rsidP="005716C5">
            <w:pPr>
              <w:rPr>
                <w:rFonts w:ascii="Times New Roman" w:hAnsi="Times New Roman" w:cs="Times New Roman"/>
                <w:sz w:val="20"/>
                <w:szCs w:val="20"/>
              </w:rPr>
            </w:pPr>
          </w:p>
        </w:tc>
      </w:tr>
      <w:tr w:rsidR="005716C5" w:rsidRPr="008F6144" w14:paraId="4ED33E77" w14:textId="77777777" w:rsidTr="00320F66">
        <w:trPr>
          <w:trHeight w:val="924"/>
        </w:trPr>
        <w:tc>
          <w:tcPr>
            <w:tcW w:w="10809" w:type="dxa"/>
            <w:gridSpan w:val="10"/>
            <w:shd w:val="clear" w:color="auto" w:fill="auto"/>
          </w:tcPr>
          <w:p w14:paraId="03842AAB" w14:textId="77777777" w:rsidR="005716C5" w:rsidRPr="0090524A" w:rsidRDefault="005716C5" w:rsidP="005716C5">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5716C5" w:rsidRPr="0090524A" w:rsidRDefault="005716C5" w:rsidP="005716C5">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5716C5" w:rsidRPr="0090524A" w:rsidRDefault="005716C5" w:rsidP="005716C5">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00E9B25" w:rsidR="005716C5" w:rsidRPr="0090524A" w:rsidRDefault="005716C5" w:rsidP="005716C5">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5716C5" w:rsidRPr="008F6144" w14:paraId="7B4302A7" w14:textId="77777777" w:rsidTr="00B22045">
        <w:trPr>
          <w:trHeight w:val="336"/>
        </w:trPr>
        <w:tc>
          <w:tcPr>
            <w:tcW w:w="10809" w:type="dxa"/>
            <w:gridSpan w:val="10"/>
            <w:shd w:val="clear" w:color="auto" w:fill="D9D9D9" w:themeFill="background1" w:themeFillShade="D9"/>
            <w:vAlign w:val="center"/>
          </w:tcPr>
          <w:p w14:paraId="16C41414" w14:textId="13E76439" w:rsidR="005716C5" w:rsidRPr="00B22045" w:rsidRDefault="005716C5" w:rsidP="005716C5">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5716C5" w:rsidRPr="008F6144" w14:paraId="7885B65D" w14:textId="77777777" w:rsidTr="00B22045">
        <w:trPr>
          <w:trHeight w:val="696"/>
        </w:trPr>
        <w:tc>
          <w:tcPr>
            <w:tcW w:w="10809" w:type="dxa"/>
            <w:gridSpan w:val="10"/>
            <w:shd w:val="clear" w:color="auto" w:fill="auto"/>
            <w:vAlign w:val="center"/>
          </w:tcPr>
          <w:tbl>
            <w:tblPr>
              <w:tblStyle w:val="TabloKlavuzu"/>
              <w:tblW w:w="10586" w:type="dxa"/>
              <w:tblLayout w:type="fixed"/>
              <w:tblLook w:val="04A0" w:firstRow="1" w:lastRow="0" w:firstColumn="1" w:lastColumn="0" w:noHBand="0" w:noVBand="1"/>
            </w:tblPr>
            <w:tblGrid>
              <w:gridCol w:w="346"/>
              <w:gridCol w:w="2849"/>
              <w:gridCol w:w="5312"/>
              <w:gridCol w:w="1056"/>
              <w:gridCol w:w="1023"/>
            </w:tblGrid>
            <w:tr w:rsidR="00491124" w:rsidRPr="00EE1208" w14:paraId="6BAAACE6" w14:textId="77777777" w:rsidTr="007B1F74">
              <w:trPr>
                <w:trHeight w:val="345"/>
              </w:trPr>
              <w:tc>
                <w:tcPr>
                  <w:tcW w:w="10586" w:type="dxa"/>
                  <w:gridSpan w:val="5"/>
                  <w:shd w:val="clear" w:color="auto" w:fill="BFBFBF" w:themeFill="background1" w:themeFillShade="BF"/>
                  <w:vAlign w:val="center"/>
                </w:tcPr>
                <w:p w14:paraId="1B0DB7BB" w14:textId="77777777" w:rsidR="00491124" w:rsidRPr="00EE1208" w:rsidRDefault="00491124" w:rsidP="00491124">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BAŞVURU BİLGİLERİ</w:t>
                  </w:r>
                </w:p>
                <w:p w14:paraId="784E3741" w14:textId="77777777" w:rsidR="00491124" w:rsidRPr="00EE1208" w:rsidRDefault="00491124" w:rsidP="00491124">
                  <w:pPr>
                    <w:spacing w:line="0" w:lineRule="atLeast"/>
                    <w:contextualSpacing/>
                    <w:jc w:val="center"/>
                    <w:rPr>
                      <w:rFonts w:ascii="Times New Roman" w:eastAsia="Calibri" w:hAnsi="Times New Roman" w:cs="Times New Roman"/>
                      <w:b/>
                      <w:noProof/>
                      <w:sz w:val="18"/>
                      <w:szCs w:val="18"/>
                    </w:rPr>
                  </w:pPr>
                  <w:r w:rsidRPr="00EE1208">
                    <w:rPr>
                      <w:rFonts w:ascii="Times New Roman" w:eastAsia="Calibri" w:hAnsi="Times New Roman" w:cs="Times New Roman"/>
                      <w:b/>
                      <w:noProof/>
                      <w:sz w:val="18"/>
                      <w:szCs w:val="18"/>
                    </w:rPr>
                    <w:t>Belgelendirilmek istediğiniz yeterlilik birimlerini işaretleyiniz.</w:t>
                  </w:r>
                </w:p>
              </w:tc>
            </w:tr>
            <w:tr w:rsidR="00491124" w:rsidRPr="00EE1208" w14:paraId="0AFB6378" w14:textId="77777777" w:rsidTr="007B1F74">
              <w:trPr>
                <w:trHeight w:val="87"/>
              </w:trPr>
              <w:tc>
                <w:tcPr>
                  <w:tcW w:w="346" w:type="dxa"/>
                  <w:vAlign w:val="center"/>
                </w:tcPr>
                <w:p w14:paraId="0DB7F02A" w14:textId="77777777" w:rsidR="00491124" w:rsidRPr="00EE1208" w:rsidRDefault="00491124" w:rsidP="00491124">
                  <w:pPr>
                    <w:jc w:val="center"/>
                    <w:rPr>
                      <w:rFonts w:ascii="Times New Roman" w:hAnsi="Times New Roman" w:cs="Times New Roman"/>
                      <w:b/>
                      <w:sz w:val="18"/>
                      <w:szCs w:val="18"/>
                    </w:rPr>
                  </w:pPr>
                  <w:r w:rsidRPr="00EE1208">
                    <w:rPr>
                      <w:rFonts w:ascii="Times New Roman" w:hAnsi="Times New Roman" w:cs="Times New Roman"/>
                      <w:b/>
                      <w:sz w:val="18"/>
                      <w:szCs w:val="18"/>
                    </w:rPr>
                    <w:t>X</w:t>
                  </w:r>
                </w:p>
              </w:tc>
              <w:tc>
                <w:tcPr>
                  <w:tcW w:w="2849" w:type="dxa"/>
                  <w:vAlign w:val="center"/>
                </w:tcPr>
                <w:p w14:paraId="6485316E" w14:textId="77777777" w:rsidR="00491124" w:rsidRPr="00EE1208" w:rsidRDefault="00491124" w:rsidP="00491124">
                  <w:pPr>
                    <w:jc w:val="center"/>
                    <w:rPr>
                      <w:rFonts w:ascii="Times New Roman" w:hAnsi="Times New Roman" w:cs="Times New Roman"/>
                      <w:b/>
                      <w:sz w:val="18"/>
                      <w:szCs w:val="18"/>
                    </w:rPr>
                  </w:pPr>
                  <w:r w:rsidRPr="00EE1208">
                    <w:rPr>
                      <w:rFonts w:ascii="Times New Roman" w:hAnsi="Times New Roman" w:cs="Times New Roman"/>
                      <w:b/>
                      <w:sz w:val="18"/>
                      <w:szCs w:val="18"/>
                    </w:rPr>
                    <w:t>Yeterlilik</w:t>
                  </w:r>
                </w:p>
              </w:tc>
              <w:tc>
                <w:tcPr>
                  <w:tcW w:w="5312" w:type="dxa"/>
                  <w:vAlign w:val="center"/>
                </w:tcPr>
                <w:p w14:paraId="64C62F50" w14:textId="77777777" w:rsidR="00491124" w:rsidRPr="00EE1208" w:rsidRDefault="00491124" w:rsidP="00491124">
                  <w:pPr>
                    <w:jc w:val="center"/>
                    <w:rPr>
                      <w:rFonts w:ascii="Times New Roman" w:hAnsi="Times New Roman" w:cs="Times New Roman"/>
                      <w:b/>
                      <w:sz w:val="18"/>
                      <w:szCs w:val="18"/>
                    </w:rPr>
                  </w:pPr>
                  <w:r w:rsidRPr="00EE1208">
                    <w:rPr>
                      <w:rFonts w:ascii="Times New Roman" w:hAnsi="Times New Roman" w:cs="Times New Roman"/>
                      <w:b/>
                      <w:sz w:val="18"/>
                      <w:szCs w:val="18"/>
                    </w:rPr>
                    <w:t>Yeterlilik birimi</w:t>
                  </w:r>
                </w:p>
              </w:tc>
              <w:tc>
                <w:tcPr>
                  <w:tcW w:w="1056" w:type="dxa"/>
                  <w:vAlign w:val="center"/>
                </w:tcPr>
                <w:p w14:paraId="2211EE8D" w14:textId="77777777" w:rsidR="00491124" w:rsidRPr="00EE1208" w:rsidRDefault="00491124" w:rsidP="00491124">
                  <w:pPr>
                    <w:ind w:left="-104"/>
                    <w:jc w:val="center"/>
                    <w:rPr>
                      <w:rFonts w:ascii="Times New Roman" w:hAnsi="Times New Roman" w:cs="Times New Roman"/>
                      <w:b/>
                      <w:sz w:val="18"/>
                      <w:szCs w:val="18"/>
                    </w:rPr>
                  </w:pPr>
                  <w:r w:rsidRPr="00EE1208">
                    <w:rPr>
                      <w:rFonts w:ascii="Times New Roman" w:hAnsi="Times New Roman" w:cs="Times New Roman"/>
                      <w:b/>
                      <w:sz w:val="18"/>
                      <w:szCs w:val="18"/>
                    </w:rPr>
                    <w:t>Teorik/ Sözlü Sınav</w:t>
                  </w:r>
                </w:p>
              </w:tc>
              <w:tc>
                <w:tcPr>
                  <w:tcW w:w="1023" w:type="dxa"/>
                  <w:vAlign w:val="center"/>
                </w:tcPr>
                <w:p w14:paraId="24F94C93" w14:textId="77777777" w:rsidR="00491124" w:rsidRPr="00EE1208" w:rsidRDefault="00491124" w:rsidP="00491124">
                  <w:pPr>
                    <w:ind w:right="-101" w:hanging="103"/>
                    <w:jc w:val="center"/>
                    <w:rPr>
                      <w:rFonts w:ascii="Times New Roman" w:hAnsi="Times New Roman" w:cs="Times New Roman"/>
                      <w:b/>
                      <w:sz w:val="18"/>
                      <w:szCs w:val="18"/>
                    </w:rPr>
                  </w:pPr>
                  <w:r w:rsidRPr="00EE1208">
                    <w:rPr>
                      <w:rFonts w:ascii="Times New Roman" w:hAnsi="Times New Roman" w:cs="Times New Roman"/>
                      <w:b/>
                      <w:sz w:val="18"/>
                      <w:szCs w:val="18"/>
                    </w:rPr>
                    <w:t>Performans Sınavı</w:t>
                  </w:r>
                </w:p>
              </w:tc>
            </w:tr>
            <w:tr w:rsidR="00491124" w:rsidRPr="00EE1208" w14:paraId="29786E52" w14:textId="77777777" w:rsidTr="007B1F74">
              <w:trPr>
                <w:trHeight w:val="86"/>
              </w:trPr>
              <w:tc>
                <w:tcPr>
                  <w:tcW w:w="346" w:type="dxa"/>
                  <w:vMerge w:val="restart"/>
                  <w:shd w:val="clear" w:color="auto" w:fill="auto"/>
                  <w:vAlign w:val="center"/>
                </w:tcPr>
                <w:p w14:paraId="6923B1AE" w14:textId="77777777" w:rsidR="00491124" w:rsidRPr="00BF1609" w:rsidRDefault="00491124" w:rsidP="00491124">
                  <w:pPr>
                    <w:rPr>
                      <w:rFonts w:ascii="Times New Roman" w:hAnsi="Times New Roman" w:cs="Times New Roman"/>
                      <w:sz w:val="20"/>
                      <w:szCs w:val="20"/>
                    </w:rPr>
                  </w:pPr>
                </w:p>
              </w:tc>
              <w:tc>
                <w:tcPr>
                  <w:tcW w:w="2849" w:type="dxa"/>
                  <w:vMerge w:val="restart"/>
                  <w:shd w:val="clear" w:color="auto" w:fill="auto"/>
                  <w:vAlign w:val="center"/>
                </w:tcPr>
                <w:p w14:paraId="19645E2B"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noProof/>
                      <w:sz w:val="20"/>
                      <w:szCs w:val="20"/>
                    </w:rPr>
                    <w:t>19UY0390-3/00 Motosikletli Kurye</w:t>
                  </w:r>
                </w:p>
              </w:tc>
              <w:tc>
                <w:tcPr>
                  <w:tcW w:w="5312" w:type="dxa"/>
                </w:tcPr>
                <w:p w14:paraId="3A7D580F" w14:textId="77777777" w:rsidR="00491124" w:rsidRPr="00BF1609" w:rsidRDefault="00491124" w:rsidP="00491124">
                  <w:pPr>
                    <w:rPr>
                      <w:rFonts w:ascii="Times New Roman" w:eastAsia="Calibri" w:hAnsi="Times New Roman" w:cs="Times New Roman"/>
                      <w:sz w:val="20"/>
                      <w:szCs w:val="20"/>
                    </w:rPr>
                  </w:pPr>
                  <w:r w:rsidRPr="00BF1609">
                    <w:rPr>
                      <w:rFonts w:ascii="Times New Roman" w:hAnsi="Times New Roman" w:cs="Times New Roman"/>
                      <w:sz w:val="20"/>
                      <w:szCs w:val="20"/>
                    </w:rPr>
                    <w:t>A1 İş Sağlığı ve Güvenliği, Çevre Koruma, İş Organizasyonu ve Kalite</w:t>
                  </w:r>
                </w:p>
              </w:tc>
              <w:tc>
                <w:tcPr>
                  <w:tcW w:w="1056" w:type="dxa"/>
                </w:tcPr>
                <w:p w14:paraId="75A81961" w14:textId="77777777" w:rsidR="00491124" w:rsidRPr="00EE1208" w:rsidRDefault="00491124" w:rsidP="00491124">
                  <w:pPr>
                    <w:spacing w:line="0" w:lineRule="atLeast"/>
                    <w:contextualSpacing/>
                    <w:rPr>
                      <w:rFonts w:ascii="Times New Roman" w:eastAsia="Calibri" w:hAnsi="Times New Roman" w:cs="Times New Roman"/>
                      <w:b/>
                      <w:noProof/>
                      <w:sz w:val="18"/>
                      <w:szCs w:val="18"/>
                    </w:rPr>
                  </w:pPr>
                </w:p>
              </w:tc>
              <w:tc>
                <w:tcPr>
                  <w:tcW w:w="1023" w:type="dxa"/>
                  <w:shd w:val="clear" w:color="auto" w:fill="D9D9D9" w:themeFill="background1" w:themeFillShade="D9"/>
                </w:tcPr>
                <w:p w14:paraId="4CE28796" w14:textId="77777777" w:rsidR="00491124" w:rsidRPr="00EE1208" w:rsidRDefault="00491124" w:rsidP="00491124">
                  <w:pPr>
                    <w:spacing w:line="0" w:lineRule="atLeast"/>
                    <w:contextualSpacing/>
                    <w:rPr>
                      <w:rFonts w:ascii="Times New Roman" w:eastAsia="Calibri" w:hAnsi="Times New Roman" w:cs="Times New Roman"/>
                      <w:b/>
                      <w:noProof/>
                      <w:sz w:val="18"/>
                      <w:szCs w:val="18"/>
                    </w:rPr>
                  </w:pPr>
                </w:p>
              </w:tc>
            </w:tr>
            <w:tr w:rsidR="00491124" w:rsidRPr="00EE1208" w14:paraId="7168866F" w14:textId="77777777" w:rsidTr="007B1F74">
              <w:trPr>
                <w:trHeight w:val="86"/>
              </w:trPr>
              <w:tc>
                <w:tcPr>
                  <w:tcW w:w="346" w:type="dxa"/>
                  <w:vMerge/>
                  <w:shd w:val="clear" w:color="auto" w:fill="auto"/>
                </w:tcPr>
                <w:p w14:paraId="0C2CF7B0"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3426E1BF"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5312" w:type="dxa"/>
                </w:tcPr>
                <w:p w14:paraId="52AF28D0" w14:textId="77777777" w:rsidR="00491124" w:rsidRPr="00BF1609" w:rsidRDefault="00491124" w:rsidP="00491124">
                  <w:pPr>
                    <w:rPr>
                      <w:rFonts w:ascii="Times New Roman" w:eastAsia="Calibri" w:hAnsi="Times New Roman" w:cs="Times New Roman"/>
                      <w:sz w:val="20"/>
                      <w:szCs w:val="20"/>
                    </w:rPr>
                  </w:pPr>
                  <w:r w:rsidRPr="00BF1609">
                    <w:rPr>
                      <w:rFonts w:ascii="Times New Roman" w:hAnsi="Times New Roman" w:cs="Times New Roman"/>
                      <w:sz w:val="20"/>
                      <w:szCs w:val="20"/>
                    </w:rPr>
                    <w:t>A2 Gönderi Ulaştırma</w:t>
                  </w:r>
                </w:p>
              </w:tc>
              <w:tc>
                <w:tcPr>
                  <w:tcW w:w="1056" w:type="dxa"/>
                </w:tcPr>
                <w:p w14:paraId="24BD97E5" w14:textId="77777777" w:rsidR="00491124" w:rsidRPr="00EE1208" w:rsidRDefault="00491124" w:rsidP="00491124">
                  <w:pPr>
                    <w:spacing w:line="0" w:lineRule="atLeast"/>
                    <w:contextualSpacing/>
                    <w:rPr>
                      <w:rFonts w:ascii="Times New Roman" w:eastAsia="Calibri" w:hAnsi="Times New Roman" w:cs="Times New Roman"/>
                      <w:b/>
                      <w:noProof/>
                      <w:sz w:val="18"/>
                      <w:szCs w:val="18"/>
                    </w:rPr>
                  </w:pPr>
                </w:p>
              </w:tc>
              <w:tc>
                <w:tcPr>
                  <w:tcW w:w="1023" w:type="dxa"/>
                  <w:shd w:val="clear" w:color="auto" w:fill="auto"/>
                </w:tcPr>
                <w:p w14:paraId="1878E7FD" w14:textId="77777777" w:rsidR="00491124" w:rsidRPr="00EE1208" w:rsidRDefault="00491124" w:rsidP="00491124">
                  <w:pPr>
                    <w:spacing w:line="0" w:lineRule="atLeast"/>
                    <w:contextualSpacing/>
                    <w:rPr>
                      <w:rFonts w:ascii="Times New Roman" w:eastAsia="Calibri" w:hAnsi="Times New Roman" w:cs="Times New Roman"/>
                      <w:b/>
                      <w:noProof/>
                      <w:sz w:val="18"/>
                      <w:szCs w:val="18"/>
                    </w:rPr>
                  </w:pPr>
                </w:p>
              </w:tc>
            </w:tr>
            <w:tr w:rsidR="00491124" w:rsidRPr="00EE1208" w14:paraId="6D2F25C4" w14:textId="77777777" w:rsidTr="007B1F74">
              <w:trPr>
                <w:trHeight w:val="86"/>
              </w:trPr>
              <w:tc>
                <w:tcPr>
                  <w:tcW w:w="346" w:type="dxa"/>
                  <w:vMerge w:val="restart"/>
                  <w:shd w:val="clear" w:color="auto" w:fill="auto"/>
                  <w:vAlign w:val="center"/>
                </w:tcPr>
                <w:p w14:paraId="51FA5300" w14:textId="77777777" w:rsidR="00491124" w:rsidRPr="00BF1609" w:rsidRDefault="00491124" w:rsidP="00491124">
                  <w:pPr>
                    <w:rPr>
                      <w:rFonts w:ascii="Times New Roman" w:eastAsia="Calibri" w:hAnsi="Times New Roman" w:cs="Times New Roman"/>
                      <w:noProof/>
                      <w:sz w:val="20"/>
                      <w:szCs w:val="20"/>
                    </w:rPr>
                  </w:pPr>
                </w:p>
              </w:tc>
              <w:tc>
                <w:tcPr>
                  <w:tcW w:w="2849" w:type="dxa"/>
                  <w:vMerge w:val="restart"/>
                  <w:shd w:val="clear" w:color="auto" w:fill="auto"/>
                  <w:vAlign w:val="center"/>
                </w:tcPr>
                <w:p w14:paraId="0B4EF873" w14:textId="77777777" w:rsidR="00491124" w:rsidRPr="00BF1609" w:rsidRDefault="00491124" w:rsidP="00491124">
                  <w:pPr>
                    <w:rPr>
                      <w:rFonts w:ascii="Times New Roman" w:eastAsia="Calibri" w:hAnsi="Times New Roman" w:cs="Times New Roman"/>
                      <w:noProof/>
                      <w:sz w:val="20"/>
                      <w:szCs w:val="20"/>
                    </w:rPr>
                  </w:pPr>
                  <w:r w:rsidRPr="00BF1609">
                    <w:rPr>
                      <w:rFonts w:ascii="Times New Roman" w:eastAsia="Calibri" w:hAnsi="Times New Roman" w:cs="Times New Roman"/>
                      <w:noProof/>
                      <w:sz w:val="20"/>
                      <w:szCs w:val="20"/>
                    </w:rPr>
                    <w:t>17UY0326-3/00 Kamyon Şoförü</w:t>
                  </w:r>
                </w:p>
              </w:tc>
              <w:tc>
                <w:tcPr>
                  <w:tcW w:w="5312" w:type="dxa"/>
                </w:tcPr>
                <w:p w14:paraId="6F9E1842"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A1 İSG, Çevre ve Kalite</w:t>
                  </w:r>
                </w:p>
              </w:tc>
              <w:tc>
                <w:tcPr>
                  <w:tcW w:w="1056" w:type="dxa"/>
                </w:tcPr>
                <w:p w14:paraId="1F159CEE" w14:textId="77777777" w:rsidR="00491124" w:rsidRPr="00EE1208" w:rsidRDefault="00491124" w:rsidP="00491124">
                  <w:pPr>
                    <w:rPr>
                      <w:rFonts w:ascii="Times New Roman" w:hAnsi="Times New Roman" w:cs="Times New Roman"/>
                      <w:sz w:val="18"/>
                      <w:szCs w:val="18"/>
                    </w:rPr>
                  </w:pPr>
                </w:p>
              </w:tc>
              <w:tc>
                <w:tcPr>
                  <w:tcW w:w="1023" w:type="dxa"/>
                  <w:shd w:val="clear" w:color="auto" w:fill="D9D9D9" w:themeFill="background1" w:themeFillShade="D9"/>
                </w:tcPr>
                <w:p w14:paraId="1B32212B" w14:textId="77777777" w:rsidR="00491124" w:rsidRPr="00EE1208" w:rsidRDefault="00491124" w:rsidP="00491124">
                  <w:pPr>
                    <w:rPr>
                      <w:rFonts w:ascii="Times New Roman" w:hAnsi="Times New Roman" w:cs="Times New Roman"/>
                      <w:sz w:val="18"/>
                      <w:szCs w:val="18"/>
                    </w:rPr>
                  </w:pPr>
                </w:p>
              </w:tc>
            </w:tr>
            <w:tr w:rsidR="00491124" w:rsidRPr="00EE1208" w14:paraId="59B84BA0" w14:textId="77777777" w:rsidTr="007B1F74">
              <w:trPr>
                <w:trHeight w:val="86"/>
              </w:trPr>
              <w:tc>
                <w:tcPr>
                  <w:tcW w:w="346" w:type="dxa"/>
                  <w:vMerge/>
                  <w:shd w:val="clear" w:color="auto" w:fill="auto"/>
                </w:tcPr>
                <w:p w14:paraId="44C8C46B"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65240C38"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5312" w:type="dxa"/>
                </w:tcPr>
                <w:p w14:paraId="32F5A7E5"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A2 Araç Kontrolü ve Eşya Taşıma</w:t>
                  </w:r>
                </w:p>
              </w:tc>
              <w:tc>
                <w:tcPr>
                  <w:tcW w:w="1056" w:type="dxa"/>
                </w:tcPr>
                <w:p w14:paraId="1536D715" w14:textId="77777777" w:rsidR="00491124" w:rsidRPr="00EE1208" w:rsidRDefault="00491124" w:rsidP="00491124">
                  <w:pPr>
                    <w:rPr>
                      <w:rFonts w:ascii="Times New Roman" w:hAnsi="Times New Roman" w:cs="Times New Roman"/>
                      <w:sz w:val="18"/>
                      <w:szCs w:val="18"/>
                    </w:rPr>
                  </w:pPr>
                </w:p>
              </w:tc>
              <w:tc>
                <w:tcPr>
                  <w:tcW w:w="1023" w:type="dxa"/>
                </w:tcPr>
                <w:p w14:paraId="73E600C4" w14:textId="77777777" w:rsidR="00491124" w:rsidRPr="00EE1208" w:rsidRDefault="00491124" w:rsidP="00491124">
                  <w:pPr>
                    <w:rPr>
                      <w:rFonts w:ascii="Times New Roman" w:hAnsi="Times New Roman" w:cs="Times New Roman"/>
                      <w:sz w:val="18"/>
                      <w:szCs w:val="18"/>
                    </w:rPr>
                  </w:pPr>
                </w:p>
              </w:tc>
            </w:tr>
            <w:tr w:rsidR="00491124" w:rsidRPr="00EE1208" w14:paraId="0860F389" w14:textId="77777777" w:rsidTr="007B1F74">
              <w:trPr>
                <w:trHeight w:val="86"/>
              </w:trPr>
              <w:tc>
                <w:tcPr>
                  <w:tcW w:w="346" w:type="dxa"/>
                  <w:vMerge w:val="restart"/>
                  <w:shd w:val="clear" w:color="auto" w:fill="auto"/>
                  <w:vAlign w:val="center"/>
                </w:tcPr>
                <w:p w14:paraId="0E3A0CAC" w14:textId="77777777" w:rsidR="00491124" w:rsidRPr="00BF1609" w:rsidRDefault="00491124" w:rsidP="00491124">
                  <w:pPr>
                    <w:rPr>
                      <w:rFonts w:ascii="Times New Roman" w:eastAsia="Calibri" w:hAnsi="Times New Roman" w:cs="Times New Roman"/>
                      <w:noProof/>
                      <w:sz w:val="20"/>
                      <w:szCs w:val="20"/>
                    </w:rPr>
                  </w:pPr>
                </w:p>
              </w:tc>
              <w:tc>
                <w:tcPr>
                  <w:tcW w:w="2849" w:type="dxa"/>
                  <w:vMerge w:val="restart"/>
                  <w:shd w:val="clear" w:color="auto" w:fill="auto"/>
                  <w:vAlign w:val="center"/>
                </w:tcPr>
                <w:p w14:paraId="6404EA44" w14:textId="77777777" w:rsidR="00491124" w:rsidRPr="00BF1609" w:rsidRDefault="00491124" w:rsidP="00491124">
                  <w:pPr>
                    <w:rPr>
                      <w:rFonts w:ascii="Times New Roman" w:eastAsia="Calibri" w:hAnsi="Times New Roman" w:cs="Times New Roman"/>
                      <w:noProof/>
                      <w:sz w:val="20"/>
                      <w:szCs w:val="20"/>
                    </w:rPr>
                  </w:pPr>
                  <w:r w:rsidRPr="00BF1609">
                    <w:rPr>
                      <w:rFonts w:ascii="Times New Roman" w:eastAsia="Calibri" w:hAnsi="Times New Roman" w:cs="Times New Roman"/>
                      <w:noProof/>
                      <w:sz w:val="20"/>
                      <w:szCs w:val="20"/>
                    </w:rPr>
                    <w:t>17UY0327-3/00 Minibüs Şoförü</w:t>
                  </w:r>
                </w:p>
              </w:tc>
              <w:tc>
                <w:tcPr>
                  <w:tcW w:w="5312" w:type="dxa"/>
                </w:tcPr>
                <w:p w14:paraId="2B9C0CFE"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A1 İSG, Çevre ve Kalite</w:t>
                  </w:r>
                </w:p>
              </w:tc>
              <w:tc>
                <w:tcPr>
                  <w:tcW w:w="1056" w:type="dxa"/>
                </w:tcPr>
                <w:p w14:paraId="1CAB4165" w14:textId="77777777" w:rsidR="00491124" w:rsidRPr="00EE1208" w:rsidRDefault="00491124" w:rsidP="00491124">
                  <w:pPr>
                    <w:rPr>
                      <w:rFonts w:ascii="Times New Roman" w:hAnsi="Times New Roman" w:cs="Times New Roman"/>
                      <w:sz w:val="18"/>
                      <w:szCs w:val="18"/>
                    </w:rPr>
                  </w:pPr>
                </w:p>
              </w:tc>
              <w:tc>
                <w:tcPr>
                  <w:tcW w:w="1023" w:type="dxa"/>
                  <w:shd w:val="clear" w:color="auto" w:fill="D9D9D9" w:themeFill="background1" w:themeFillShade="D9"/>
                </w:tcPr>
                <w:p w14:paraId="70F8805A" w14:textId="77777777" w:rsidR="00491124" w:rsidRPr="00EE1208" w:rsidRDefault="00491124" w:rsidP="00491124">
                  <w:pPr>
                    <w:rPr>
                      <w:rFonts w:ascii="Times New Roman" w:hAnsi="Times New Roman" w:cs="Times New Roman"/>
                      <w:sz w:val="18"/>
                      <w:szCs w:val="18"/>
                    </w:rPr>
                  </w:pPr>
                </w:p>
              </w:tc>
            </w:tr>
            <w:tr w:rsidR="00491124" w:rsidRPr="00EE1208" w14:paraId="6DEF4D36" w14:textId="77777777" w:rsidTr="007B1F74">
              <w:trPr>
                <w:trHeight w:val="86"/>
              </w:trPr>
              <w:tc>
                <w:tcPr>
                  <w:tcW w:w="346" w:type="dxa"/>
                  <w:vMerge/>
                  <w:shd w:val="clear" w:color="auto" w:fill="auto"/>
                </w:tcPr>
                <w:p w14:paraId="0A6B858C"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59EEF6DE"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5312" w:type="dxa"/>
                </w:tcPr>
                <w:p w14:paraId="3F818687"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A2 Araç Kontrolü ve Yolcu Ulaşımı</w:t>
                  </w:r>
                </w:p>
              </w:tc>
              <w:tc>
                <w:tcPr>
                  <w:tcW w:w="1056" w:type="dxa"/>
                  <w:shd w:val="clear" w:color="auto" w:fill="auto"/>
                </w:tcPr>
                <w:p w14:paraId="6712C7C0" w14:textId="77777777" w:rsidR="00491124" w:rsidRPr="00EE1208" w:rsidRDefault="00491124" w:rsidP="00491124">
                  <w:pPr>
                    <w:rPr>
                      <w:rFonts w:ascii="Times New Roman" w:hAnsi="Times New Roman" w:cs="Times New Roman"/>
                      <w:sz w:val="18"/>
                      <w:szCs w:val="18"/>
                    </w:rPr>
                  </w:pPr>
                </w:p>
              </w:tc>
              <w:tc>
                <w:tcPr>
                  <w:tcW w:w="1023" w:type="dxa"/>
                </w:tcPr>
                <w:p w14:paraId="5686015E" w14:textId="77777777" w:rsidR="00491124" w:rsidRPr="00EE1208" w:rsidRDefault="00491124" w:rsidP="00491124">
                  <w:pPr>
                    <w:rPr>
                      <w:rFonts w:ascii="Times New Roman" w:hAnsi="Times New Roman" w:cs="Times New Roman"/>
                      <w:sz w:val="18"/>
                      <w:szCs w:val="18"/>
                    </w:rPr>
                  </w:pPr>
                </w:p>
              </w:tc>
            </w:tr>
            <w:tr w:rsidR="00491124" w:rsidRPr="00EE1208" w14:paraId="6A0F34C9" w14:textId="77777777" w:rsidTr="007B1F74">
              <w:trPr>
                <w:trHeight w:val="86"/>
              </w:trPr>
              <w:tc>
                <w:tcPr>
                  <w:tcW w:w="346" w:type="dxa"/>
                  <w:vMerge w:val="restart"/>
                  <w:shd w:val="clear" w:color="auto" w:fill="auto"/>
                </w:tcPr>
                <w:p w14:paraId="1071F732"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val="restart"/>
                  <w:shd w:val="clear" w:color="auto" w:fill="auto"/>
                  <w:vAlign w:val="center"/>
                </w:tcPr>
                <w:p w14:paraId="7F250643"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r w:rsidRPr="00BF1609">
                    <w:rPr>
                      <w:rFonts w:ascii="Times New Roman" w:eastAsia="Calibri" w:hAnsi="Times New Roman" w:cs="Times New Roman"/>
                      <w:noProof/>
                      <w:sz w:val="20"/>
                      <w:szCs w:val="20"/>
                    </w:rPr>
                    <w:t>17UY0328-3/00 Servis Aracı Şoförü</w:t>
                  </w:r>
                </w:p>
              </w:tc>
              <w:tc>
                <w:tcPr>
                  <w:tcW w:w="5312" w:type="dxa"/>
                </w:tcPr>
                <w:p w14:paraId="4A6E3505"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A1 İSG, Çevre ve Kalite</w:t>
                  </w:r>
                </w:p>
              </w:tc>
              <w:tc>
                <w:tcPr>
                  <w:tcW w:w="1056" w:type="dxa"/>
                  <w:shd w:val="clear" w:color="auto" w:fill="auto"/>
                </w:tcPr>
                <w:p w14:paraId="00F4E440" w14:textId="77777777" w:rsidR="00491124" w:rsidRPr="00EE1208" w:rsidRDefault="00491124" w:rsidP="00491124">
                  <w:pPr>
                    <w:rPr>
                      <w:rFonts w:ascii="Times New Roman" w:hAnsi="Times New Roman" w:cs="Times New Roman"/>
                      <w:sz w:val="18"/>
                      <w:szCs w:val="18"/>
                    </w:rPr>
                  </w:pPr>
                </w:p>
              </w:tc>
              <w:tc>
                <w:tcPr>
                  <w:tcW w:w="1023" w:type="dxa"/>
                  <w:shd w:val="clear" w:color="auto" w:fill="D9D9D9" w:themeFill="background1" w:themeFillShade="D9"/>
                </w:tcPr>
                <w:p w14:paraId="4DE52026" w14:textId="77777777" w:rsidR="00491124" w:rsidRPr="00EE1208" w:rsidRDefault="00491124" w:rsidP="00491124">
                  <w:pPr>
                    <w:rPr>
                      <w:rFonts w:ascii="Times New Roman" w:hAnsi="Times New Roman" w:cs="Times New Roman"/>
                      <w:sz w:val="18"/>
                      <w:szCs w:val="18"/>
                    </w:rPr>
                  </w:pPr>
                </w:p>
              </w:tc>
            </w:tr>
            <w:tr w:rsidR="00491124" w:rsidRPr="00EE1208" w14:paraId="7084AAA0" w14:textId="77777777" w:rsidTr="007B1F74">
              <w:trPr>
                <w:trHeight w:val="86"/>
              </w:trPr>
              <w:tc>
                <w:tcPr>
                  <w:tcW w:w="346" w:type="dxa"/>
                  <w:vMerge/>
                  <w:shd w:val="clear" w:color="auto" w:fill="auto"/>
                </w:tcPr>
                <w:p w14:paraId="6468E64C"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2757E54D"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5312" w:type="dxa"/>
                </w:tcPr>
                <w:p w14:paraId="72047FD4"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A2 Araç Kontrolü ve Öğrenci/Personel Ulaşımı</w:t>
                  </w:r>
                </w:p>
              </w:tc>
              <w:tc>
                <w:tcPr>
                  <w:tcW w:w="1056" w:type="dxa"/>
                  <w:shd w:val="clear" w:color="auto" w:fill="auto"/>
                </w:tcPr>
                <w:p w14:paraId="31A8E572" w14:textId="77777777" w:rsidR="00491124" w:rsidRPr="00EE1208" w:rsidRDefault="00491124" w:rsidP="00491124">
                  <w:pPr>
                    <w:rPr>
                      <w:rFonts w:ascii="Times New Roman" w:hAnsi="Times New Roman" w:cs="Times New Roman"/>
                      <w:sz w:val="18"/>
                      <w:szCs w:val="18"/>
                    </w:rPr>
                  </w:pPr>
                </w:p>
              </w:tc>
              <w:tc>
                <w:tcPr>
                  <w:tcW w:w="1023" w:type="dxa"/>
                  <w:shd w:val="clear" w:color="auto" w:fill="auto"/>
                </w:tcPr>
                <w:p w14:paraId="377722F4" w14:textId="77777777" w:rsidR="00491124" w:rsidRPr="00EE1208" w:rsidRDefault="00491124" w:rsidP="00491124">
                  <w:pPr>
                    <w:rPr>
                      <w:rFonts w:ascii="Times New Roman" w:hAnsi="Times New Roman" w:cs="Times New Roman"/>
                      <w:sz w:val="18"/>
                      <w:szCs w:val="18"/>
                    </w:rPr>
                  </w:pPr>
                </w:p>
              </w:tc>
            </w:tr>
            <w:tr w:rsidR="00491124" w:rsidRPr="00EE1208" w14:paraId="47FF0A57" w14:textId="77777777" w:rsidTr="007B1F74">
              <w:trPr>
                <w:trHeight w:val="86"/>
              </w:trPr>
              <w:tc>
                <w:tcPr>
                  <w:tcW w:w="346" w:type="dxa"/>
                  <w:vMerge w:val="restart"/>
                  <w:shd w:val="clear" w:color="auto" w:fill="auto"/>
                  <w:vAlign w:val="center"/>
                </w:tcPr>
                <w:p w14:paraId="2C92C0F9" w14:textId="77777777" w:rsidR="00491124" w:rsidRPr="00BF1609" w:rsidRDefault="00491124" w:rsidP="00491124">
                  <w:pPr>
                    <w:rPr>
                      <w:rFonts w:ascii="Times New Roman" w:eastAsia="Calibri" w:hAnsi="Times New Roman" w:cs="Times New Roman"/>
                      <w:noProof/>
                      <w:sz w:val="20"/>
                      <w:szCs w:val="20"/>
                    </w:rPr>
                  </w:pPr>
                </w:p>
              </w:tc>
              <w:tc>
                <w:tcPr>
                  <w:tcW w:w="2849" w:type="dxa"/>
                  <w:vMerge w:val="restart"/>
                  <w:shd w:val="clear" w:color="auto" w:fill="auto"/>
                  <w:vAlign w:val="center"/>
                </w:tcPr>
                <w:p w14:paraId="1501EC3F" w14:textId="77777777" w:rsidR="00491124" w:rsidRPr="00BF1609" w:rsidRDefault="00491124" w:rsidP="00491124">
                  <w:pPr>
                    <w:rPr>
                      <w:rFonts w:ascii="Times New Roman" w:eastAsia="Calibri" w:hAnsi="Times New Roman" w:cs="Times New Roman"/>
                      <w:noProof/>
                      <w:sz w:val="20"/>
                      <w:szCs w:val="20"/>
                    </w:rPr>
                  </w:pPr>
                  <w:r w:rsidRPr="00BF1609">
                    <w:rPr>
                      <w:rFonts w:ascii="Times New Roman" w:eastAsia="Calibri" w:hAnsi="Times New Roman" w:cs="Times New Roman"/>
                      <w:noProof/>
                      <w:sz w:val="20"/>
                      <w:szCs w:val="20"/>
                    </w:rPr>
                    <w:t>17UY0330-3/00 Taksi Şoförü</w:t>
                  </w:r>
                </w:p>
              </w:tc>
              <w:tc>
                <w:tcPr>
                  <w:tcW w:w="5312" w:type="dxa"/>
                </w:tcPr>
                <w:p w14:paraId="05D0F3EC"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A1 İSG, Çevre ve Kalite</w:t>
                  </w:r>
                </w:p>
              </w:tc>
              <w:tc>
                <w:tcPr>
                  <w:tcW w:w="1056" w:type="dxa"/>
                  <w:shd w:val="clear" w:color="auto" w:fill="auto"/>
                </w:tcPr>
                <w:p w14:paraId="3C2A5FB4" w14:textId="77777777" w:rsidR="00491124" w:rsidRPr="00EE1208" w:rsidRDefault="00491124" w:rsidP="00491124">
                  <w:pPr>
                    <w:rPr>
                      <w:rFonts w:ascii="Times New Roman" w:hAnsi="Times New Roman" w:cs="Times New Roman"/>
                      <w:sz w:val="18"/>
                      <w:szCs w:val="18"/>
                    </w:rPr>
                  </w:pPr>
                </w:p>
              </w:tc>
              <w:tc>
                <w:tcPr>
                  <w:tcW w:w="1023" w:type="dxa"/>
                  <w:shd w:val="clear" w:color="auto" w:fill="D9D9D9" w:themeFill="background1" w:themeFillShade="D9"/>
                </w:tcPr>
                <w:p w14:paraId="40A6545B" w14:textId="77777777" w:rsidR="00491124" w:rsidRPr="00EE1208" w:rsidRDefault="00491124" w:rsidP="00491124">
                  <w:pPr>
                    <w:rPr>
                      <w:rFonts w:ascii="Times New Roman" w:hAnsi="Times New Roman" w:cs="Times New Roman"/>
                      <w:sz w:val="18"/>
                      <w:szCs w:val="18"/>
                    </w:rPr>
                  </w:pPr>
                </w:p>
              </w:tc>
            </w:tr>
            <w:tr w:rsidR="00491124" w:rsidRPr="00EE1208" w14:paraId="3829922B" w14:textId="77777777" w:rsidTr="007B1F74">
              <w:trPr>
                <w:trHeight w:val="86"/>
              </w:trPr>
              <w:tc>
                <w:tcPr>
                  <w:tcW w:w="346" w:type="dxa"/>
                  <w:vMerge/>
                  <w:shd w:val="clear" w:color="auto" w:fill="auto"/>
                </w:tcPr>
                <w:p w14:paraId="1E3C78EF"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2849" w:type="dxa"/>
                  <w:vMerge/>
                  <w:shd w:val="clear" w:color="auto" w:fill="auto"/>
                </w:tcPr>
                <w:p w14:paraId="10F82DB0" w14:textId="77777777" w:rsidR="00491124" w:rsidRPr="00BF1609" w:rsidRDefault="00491124" w:rsidP="00491124">
                  <w:pPr>
                    <w:spacing w:line="0" w:lineRule="atLeast"/>
                    <w:contextualSpacing/>
                    <w:rPr>
                      <w:rFonts w:ascii="Times New Roman" w:eastAsia="Calibri" w:hAnsi="Times New Roman" w:cs="Times New Roman"/>
                      <w:b/>
                      <w:noProof/>
                      <w:sz w:val="20"/>
                      <w:szCs w:val="20"/>
                    </w:rPr>
                  </w:pPr>
                </w:p>
              </w:tc>
              <w:tc>
                <w:tcPr>
                  <w:tcW w:w="5312" w:type="dxa"/>
                </w:tcPr>
                <w:p w14:paraId="1BFD69A5" w14:textId="77777777" w:rsidR="00491124" w:rsidRPr="00BF1609" w:rsidRDefault="00491124" w:rsidP="00491124">
                  <w:pPr>
                    <w:rPr>
                      <w:rFonts w:ascii="Times New Roman" w:hAnsi="Times New Roman" w:cs="Times New Roman"/>
                      <w:sz w:val="20"/>
                      <w:szCs w:val="20"/>
                    </w:rPr>
                  </w:pPr>
                  <w:r w:rsidRPr="00BF1609">
                    <w:rPr>
                      <w:rFonts w:ascii="Times New Roman" w:hAnsi="Times New Roman" w:cs="Times New Roman"/>
                      <w:sz w:val="20"/>
                      <w:szCs w:val="20"/>
                    </w:rPr>
                    <w:t>A2 Araç Kontrolü ve Yolcu Ulaşımı</w:t>
                  </w:r>
                </w:p>
              </w:tc>
              <w:tc>
                <w:tcPr>
                  <w:tcW w:w="1056" w:type="dxa"/>
                  <w:shd w:val="clear" w:color="auto" w:fill="auto"/>
                </w:tcPr>
                <w:p w14:paraId="63CA94F6" w14:textId="77777777" w:rsidR="00491124" w:rsidRPr="00EE1208" w:rsidRDefault="00491124" w:rsidP="00491124">
                  <w:pPr>
                    <w:rPr>
                      <w:rFonts w:ascii="Times New Roman" w:hAnsi="Times New Roman" w:cs="Times New Roman"/>
                      <w:sz w:val="18"/>
                      <w:szCs w:val="18"/>
                    </w:rPr>
                  </w:pPr>
                </w:p>
              </w:tc>
              <w:tc>
                <w:tcPr>
                  <w:tcW w:w="1023" w:type="dxa"/>
                </w:tcPr>
                <w:p w14:paraId="6DC1A025" w14:textId="77777777" w:rsidR="00491124" w:rsidRPr="00EE1208" w:rsidRDefault="00491124" w:rsidP="00491124">
                  <w:pPr>
                    <w:rPr>
                      <w:rFonts w:ascii="Times New Roman" w:hAnsi="Times New Roman" w:cs="Times New Roman"/>
                      <w:sz w:val="18"/>
                      <w:szCs w:val="18"/>
                    </w:rPr>
                  </w:pPr>
                </w:p>
              </w:tc>
            </w:tr>
          </w:tbl>
          <w:p w14:paraId="27DA308F" w14:textId="0EF9AA7A" w:rsidR="005716C5" w:rsidRPr="00342383" w:rsidRDefault="005716C5" w:rsidP="005716C5">
            <w:pPr>
              <w:rPr>
                <w:rFonts w:ascii="Times New Roman" w:hAnsi="Times New Roman" w:cs="Times New Roman"/>
                <w:b/>
                <w:sz w:val="20"/>
                <w:szCs w:val="20"/>
              </w:rPr>
            </w:pPr>
          </w:p>
        </w:tc>
      </w:tr>
      <w:tr w:rsidR="005716C5" w:rsidRPr="008F6144" w14:paraId="30D4E81C" w14:textId="77777777" w:rsidTr="00342383">
        <w:trPr>
          <w:trHeight w:val="5533"/>
        </w:trPr>
        <w:tc>
          <w:tcPr>
            <w:tcW w:w="2642" w:type="dxa"/>
            <w:gridSpan w:val="3"/>
            <w:shd w:val="clear" w:color="auto" w:fill="E7E6E6" w:themeFill="background2"/>
          </w:tcPr>
          <w:p w14:paraId="5424A25B" w14:textId="77777777" w:rsidR="005716C5" w:rsidRDefault="005716C5" w:rsidP="005716C5">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p w14:paraId="602E3DB6" w14:textId="77777777" w:rsidR="005716C5" w:rsidRPr="005E6C0C" w:rsidRDefault="005716C5" w:rsidP="005716C5">
            <w:pPr>
              <w:rPr>
                <w:rFonts w:ascii="Times New Roman" w:hAnsi="Times New Roman" w:cs="Times New Roman"/>
                <w:sz w:val="20"/>
                <w:szCs w:val="20"/>
              </w:rPr>
            </w:pPr>
          </w:p>
          <w:p w14:paraId="1A9E2F2F" w14:textId="77777777" w:rsidR="005716C5" w:rsidRPr="005E6C0C" w:rsidRDefault="005716C5" w:rsidP="005716C5">
            <w:pPr>
              <w:rPr>
                <w:rFonts w:ascii="Times New Roman" w:hAnsi="Times New Roman" w:cs="Times New Roman"/>
                <w:sz w:val="20"/>
                <w:szCs w:val="20"/>
              </w:rPr>
            </w:pPr>
          </w:p>
          <w:p w14:paraId="205C34E7" w14:textId="77777777" w:rsidR="005716C5" w:rsidRPr="005E6C0C" w:rsidRDefault="005716C5" w:rsidP="005716C5">
            <w:pPr>
              <w:rPr>
                <w:rFonts w:ascii="Times New Roman" w:hAnsi="Times New Roman" w:cs="Times New Roman"/>
                <w:sz w:val="20"/>
                <w:szCs w:val="20"/>
              </w:rPr>
            </w:pPr>
          </w:p>
          <w:p w14:paraId="4D091C97" w14:textId="77777777" w:rsidR="005716C5" w:rsidRPr="005E6C0C" w:rsidRDefault="005716C5" w:rsidP="005716C5">
            <w:pPr>
              <w:rPr>
                <w:rFonts w:ascii="Times New Roman" w:hAnsi="Times New Roman" w:cs="Times New Roman"/>
                <w:sz w:val="20"/>
                <w:szCs w:val="20"/>
              </w:rPr>
            </w:pPr>
          </w:p>
          <w:p w14:paraId="53FFB796" w14:textId="77777777" w:rsidR="005716C5" w:rsidRPr="005E6C0C" w:rsidRDefault="005716C5" w:rsidP="005716C5">
            <w:pPr>
              <w:rPr>
                <w:rFonts w:ascii="Times New Roman" w:hAnsi="Times New Roman" w:cs="Times New Roman"/>
                <w:sz w:val="20"/>
                <w:szCs w:val="20"/>
              </w:rPr>
            </w:pPr>
          </w:p>
          <w:p w14:paraId="7E372B4E" w14:textId="77777777" w:rsidR="005716C5" w:rsidRPr="005E6C0C" w:rsidRDefault="005716C5" w:rsidP="005716C5">
            <w:pPr>
              <w:rPr>
                <w:rFonts w:ascii="Times New Roman" w:hAnsi="Times New Roman" w:cs="Times New Roman"/>
                <w:sz w:val="20"/>
                <w:szCs w:val="20"/>
              </w:rPr>
            </w:pPr>
          </w:p>
          <w:p w14:paraId="037A9337" w14:textId="77777777" w:rsidR="005716C5" w:rsidRPr="005E6C0C" w:rsidRDefault="005716C5" w:rsidP="005716C5">
            <w:pPr>
              <w:rPr>
                <w:rFonts w:ascii="Times New Roman" w:hAnsi="Times New Roman" w:cs="Times New Roman"/>
                <w:sz w:val="20"/>
                <w:szCs w:val="20"/>
              </w:rPr>
            </w:pPr>
          </w:p>
          <w:p w14:paraId="7469B07E" w14:textId="77777777" w:rsidR="005716C5" w:rsidRPr="005E6C0C" w:rsidRDefault="005716C5" w:rsidP="005716C5">
            <w:pPr>
              <w:rPr>
                <w:rFonts w:ascii="Times New Roman" w:hAnsi="Times New Roman" w:cs="Times New Roman"/>
                <w:sz w:val="20"/>
                <w:szCs w:val="20"/>
              </w:rPr>
            </w:pPr>
          </w:p>
          <w:p w14:paraId="6CBF70AB" w14:textId="77777777" w:rsidR="005716C5" w:rsidRPr="005E6C0C" w:rsidRDefault="005716C5" w:rsidP="005716C5">
            <w:pPr>
              <w:rPr>
                <w:rFonts w:ascii="Times New Roman" w:hAnsi="Times New Roman" w:cs="Times New Roman"/>
                <w:sz w:val="20"/>
                <w:szCs w:val="20"/>
              </w:rPr>
            </w:pPr>
          </w:p>
          <w:p w14:paraId="7ABDFF08" w14:textId="77777777" w:rsidR="005716C5" w:rsidRPr="005E6C0C" w:rsidRDefault="005716C5" w:rsidP="005716C5">
            <w:pPr>
              <w:rPr>
                <w:rFonts w:ascii="Times New Roman" w:hAnsi="Times New Roman" w:cs="Times New Roman"/>
                <w:sz w:val="20"/>
                <w:szCs w:val="20"/>
              </w:rPr>
            </w:pPr>
          </w:p>
          <w:p w14:paraId="7163D4AC" w14:textId="77777777" w:rsidR="005716C5" w:rsidRPr="005E6C0C" w:rsidRDefault="005716C5" w:rsidP="005716C5">
            <w:pPr>
              <w:rPr>
                <w:rFonts w:ascii="Times New Roman" w:hAnsi="Times New Roman" w:cs="Times New Roman"/>
                <w:sz w:val="20"/>
                <w:szCs w:val="20"/>
              </w:rPr>
            </w:pPr>
          </w:p>
          <w:p w14:paraId="1C6D62F7" w14:textId="77777777" w:rsidR="005716C5" w:rsidRPr="005E6C0C" w:rsidRDefault="005716C5" w:rsidP="005716C5">
            <w:pPr>
              <w:rPr>
                <w:rFonts w:ascii="Times New Roman" w:hAnsi="Times New Roman" w:cs="Times New Roman"/>
                <w:sz w:val="20"/>
                <w:szCs w:val="20"/>
              </w:rPr>
            </w:pPr>
          </w:p>
          <w:p w14:paraId="11C32AD0" w14:textId="77777777" w:rsidR="005716C5" w:rsidRPr="005E6C0C" w:rsidRDefault="005716C5" w:rsidP="005716C5">
            <w:pPr>
              <w:rPr>
                <w:rFonts w:ascii="Times New Roman" w:hAnsi="Times New Roman" w:cs="Times New Roman"/>
                <w:sz w:val="20"/>
                <w:szCs w:val="20"/>
              </w:rPr>
            </w:pPr>
          </w:p>
          <w:p w14:paraId="5C3F23D4" w14:textId="77777777" w:rsidR="005716C5" w:rsidRPr="005E6C0C" w:rsidRDefault="005716C5" w:rsidP="005716C5">
            <w:pPr>
              <w:rPr>
                <w:rFonts w:ascii="Times New Roman" w:hAnsi="Times New Roman" w:cs="Times New Roman"/>
                <w:sz w:val="20"/>
                <w:szCs w:val="20"/>
              </w:rPr>
            </w:pPr>
          </w:p>
          <w:p w14:paraId="42E71138" w14:textId="77777777" w:rsidR="005716C5" w:rsidRPr="005E6C0C" w:rsidRDefault="005716C5" w:rsidP="005716C5">
            <w:pPr>
              <w:rPr>
                <w:rFonts w:ascii="Times New Roman" w:hAnsi="Times New Roman" w:cs="Times New Roman"/>
                <w:sz w:val="20"/>
                <w:szCs w:val="20"/>
              </w:rPr>
            </w:pPr>
          </w:p>
          <w:p w14:paraId="681DEE8D" w14:textId="77777777" w:rsidR="005716C5" w:rsidRDefault="005716C5" w:rsidP="005716C5">
            <w:pPr>
              <w:rPr>
                <w:rFonts w:ascii="Times New Roman" w:hAnsi="Times New Roman" w:cs="Times New Roman"/>
                <w:b/>
                <w:sz w:val="20"/>
                <w:szCs w:val="20"/>
              </w:rPr>
            </w:pPr>
          </w:p>
          <w:p w14:paraId="71CD0033" w14:textId="77777777" w:rsidR="005716C5" w:rsidRPr="005E6C0C" w:rsidRDefault="005716C5" w:rsidP="005716C5">
            <w:pPr>
              <w:rPr>
                <w:rFonts w:ascii="Times New Roman" w:hAnsi="Times New Roman" w:cs="Times New Roman"/>
                <w:sz w:val="20"/>
                <w:szCs w:val="20"/>
              </w:rPr>
            </w:pPr>
          </w:p>
          <w:p w14:paraId="30C25C0D" w14:textId="77777777" w:rsidR="005716C5" w:rsidRPr="005E6C0C" w:rsidRDefault="005716C5" w:rsidP="005716C5">
            <w:pPr>
              <w:rPr>
                <w:rFonts w:ascii="Times New Roman" w:hAnsi="Times New Roman" w:cs="Times New Roman"/>
                <w:sz w:val="20"/>
                <w:szCs w:val="20"/>
              </w:rPr>
            </w:pPr>
          </w:p>
          <w:p w14:paraId="088DC950" w14:textId="77777777" w:rsidR="005716C5" w:rsidRPr="005E6C0C" w:rsidRDefault="005716C5" w:rsidP="005716C5">
            <w:pPr>
              <w:rPr>
                <w:rFonts w:ascii="Times New Roman" w:hAnsi="Times New Roman" w:cs="Times New Roman"/>
                <w:sz w:val="20"/>
                <w:szCs w:val="20"/>
              </w:rPr>
            </w:pPr>
          </w:p>
          <w:p w14:paraId="78CBE27C" w14:textId="77777777" w:rsidR="005716C5" w:rsidRPr="005E6C0C" w:rsidRDefault="005716C5" w:rsidP="005716C5">
            <w:pPr>
              <w:rPr>
                <w:rFonts w:ascii="Times New Roman" w:hAnsi="Times New Roman" w:cs="Times New Roman"/>
                <w:sz w:val="20"/>
                <w:szCs w:val="20"/>
              </w:rPr>
            </w:pPr>
          </w:p>
          <w:p w14:paraId="701C31C6" w14:textId="77777777" w:rsidR="005716C5" w:rsidRPr="005E6C0C" w:rsidRDefault="005716C5" w:rsidP="005716C5">
            <w:pPr>
              <w:rPr>
                <w:rFonts w:ascii="Times New Roman" w:hAnsi="Times New Roman" w:cs="Times New Roman"/>
                <w:sz w:val="20"/>
                <w:szCs w:val="20"/>
              </w:rPr>
            </w:pPr>
          </w:p>
        </w:tc>
        <w:tc>
          <w:tcPr>
            <w:tcW w:w="8167" w:type="dxa"/>
            <w:gridSpan w:val="7"/>
            <w:shd w:val="clear" w:color="auto" w:fill="auto"/>
            <w:vAlign w:val="center"/>
          </w:tcPr>
          <w:p w14:paraId="27C038E0" w14:textId="77777777" w:rsidR="005716C5" w:rsidRDefault="005716C5" w:rsidP="005716C5">
            <w:pPr>
              <w:pStyle w:val="ListeParagraf"/>
              <w:numPr>
                <w:ilvl w:val="0"/>
                <w:numId w:val="6"/>
              </w:numPr>
              <w:ind w:left="218" w:hanging="218"/>
              <w:rPr>
                <w:rFonts w:ascii="Times New Roman" w:eastAsia="Calibri" w:hAnsi="Times New Roman" w:cs="Times New Roman"/>
                <w:noProof/>
                <w:sz w:val="18"/>
                <w:szCs w:val="18"/>
              </w:rPr>
            </w:pPr>
            <w:r w:rsidRPr="00D8533E">
              <w:rPr>
                <w:rFonts w:ascii="Times New Roman" w:eastAsia="Calibri" w:hAnsi="Times New Roman" w:cs="Times New Roman"/>
                <w:noProof/>
                <w:sz w:val="18"/>
                <w:szCs w:val="18"/>
              </w:rPr>
              <w:t xml:space="preserve">19UY0390-3/00 Motosikletli Kurye </w:t>
            </w:r>
            <w:r>
              <w:rPr>
                <w:rFonts w:ascii="Times New Roman" w:eastAsia="Calibri" w:hAnsi="Times New Roman" w:cs="Times New Roman"/>
                <w:noProof/>
                <w:sz w:val="18"/>
                <w:szCs w:val="18"/>
              </w:rPr>
              <w:t xml:space="preserve">yeterliliğinde Sürücü Belgesi şartı vardır. </w:t>
            </w:r>
          </w:p>
          <w:p w14:paraId="38F155CB" w14:textId="77777777" w:rsidR="005716C5" w:rsidRDefault="005716C5" w:rsidP="005716C5">
            <w:pPr>
              <w:pStyle w:val="ListeParagraf"/>
              <w:numPr>
                <w:ilvl w:val="0"/>
                <w:numId w:val="6"/>
              </w:numPr>
              <w:ind w:left="218" w:hanging="218"/>
              <w:rPr>
                <w:rFonts w:ascii="Times New Roman" w:eastAsia="Calibri" w:hAnsi="Times New Roman" w:cs="Times New Roman"/>
                <w:noProof/>
                <w:sz w:val="18"/>
                <w:szCs w:val="18"/>
              </w:rPr>
            </w:pPr>
            <w:r w:rsidRPr="00D8533E">
              <w:rPr>
                <w:rFonts w:ascii="Times New Roman" w:eastAsia="Calibri" w:hAnsi="Times New Roman" w:cs="Times New Roman"/>
                <w:noProof/>
                <w:sz w:val="18"/>
                <w:szCs w:val="18"/>
              </w:rPr>
              <w:t>17UY0326-3/00 Kamyon Şoförü yeterliliğinde Sürücü Belgesi, SRC 4 Mesleki Yeterlilik Belgesi, Psikoteknik Test Raporu, Uyuşturucu, silah, insan ve gümrük kaçakçılığı ile terör suçlarından dolayı hürriyeti bağlayıcı ceza almamış olması şartı vardır.</w:t>
            </w:r>
          </w:p>
          <w:p w14:paraId="68FA579B" w14:textId="77777777" w:rsidR="005716C5" w:rsidRDefault="005716C5" w:rsidP="005716C5">
            <w:pPr>
              <w:pStyle w:val="ListeParagraf"/>
              <w:numPr>
                <w:ilvl w:val="0"/>
                <w:numId w:val="6"/>
              </w:numPr>
              <w:ind w:left="218" w:hanging="218"/>
              <w:rPr>
                <w:rFonts w:ascii="Times New Roman" w:eastAsia="Calibri" w:hAnsi="Times New Roman" w:cs="Times New Roman"/>
                <w:noProof/>
                <w:sz w:val="18"/>
                <w:szCs w:val="18"/>
              </w:rPr>
            </w:pPr>
            <w:r w:rsidRPr="008B54D9">
              <w:rPr>
                <w:rFonts w:ascii="Times New Roman" w:eastAsia="Calibri" w:hAnsi="Times New Roman" w:cs="Times New Roman"/>
                <w:noProof/>
                <w:sz w:val="20"/>
                <w:szCs w:val="20"/>
              </w:rPr>
              <w:t>17UY0327-3/00 Minibüs Şoförü</w:t>
            </w:r>
            <w:r w:rsidRPr="008B54D9">
              <w:rPr>
                <w:rFonts w:ascii="Times New Roman" w:eastAsia="Calibri" w:hAnsi="Times New Roman" w:cs="Times New Roman"/>
                <w:noProof/>
                <w:sz w:val="18"/>
                <w:szCs w:val="18"/>
              </w:rPr>
              <w:t xml:space="preserve"> yeterliliğinde Sürücü Belgesi, Psikoteknik Test Raporu, Türk Ceza Kanununun “Cinsel saldırı” başlıklı 102.,“Çocukların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olması şartı vardır.</w:t>
            </w:r>
          </w:p>
          <w:p w14:paraId="4D56A83B" w14:textId="77777777" w:rsidR="005716C5" w:rsidRDefault="005716C5" w:rsidP="005716C5">
            <w:pPr>
              <w:pStyle w:val="ListeParagraf"/>
              <w:numPr>
                <w:ilvl w:val="0"/>
                <w:numId w:val="6"/>
              </w:numPr>
              <w:ind w:left="218" w:hanging="218"/>
              <w:rPr>
                <w:rFonts w:ascii="Times New Roman" w:eastAsia="Calibri" w:hAnsi="Times New Roman" w:cs="Times New Roman"/>
                <w:noProof/>
                <w:sz w:val="18"/>
                <w:szCs w:val="18"/>
              </w:rPr>
            </w:pPr>
            <w:r w:rsidRPr="00304A6D">
              <w:rPr>
                <w:rFonts w:ascii="Times New Roman" w:eastAsia="Calibri" w:hAnsi="Times New Roman" w:cs="Times New Roman"/>
                <w:noProof/>
                <w:sz w:val="18"/>
                <w:szCs w:val="18"/>
              </w:rPr>
              <w:t xml:space="preserve">17UY0328-3/00 Servis Aracı Şoförü yeterliliğinde </w:t>
            </w:r>
            <w:r>
              <w:rPr>
                <w:rFonts w:ascii="Times New Roman" w:eastAsia="Calibri" w:hAnsi="Times New Roman" w:cs="Times New Roman"/>
                <w:noProof/>
                <w:sz w:val="18"/>
                <w:szCs w:val="18"/>
              </w:rPr>
              <w:t xml:space="preserve">Sürücü Belgesi, </w:t>
            </w:r>
            <w:r w:rsidRPr="00304A6D">
              <w:rPr>
                <w:rFonts w:ascii="Times New Roman" w:eastAsia="Calibri" w:hAnsi="Times New Roman" w:cs="Times New Roman"/>
                <w:noProof/>
                <w:sz w:val="18"/>
                <w:szCs w:val="18"/>
              </w:rPr>
              <w:t>SRC 2 mesleki yeterlilik belgesi,</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Psikoteknik Test Raporu</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Türk Ceza Kanununun “Cinsel saldırı” başlıklı 102.,“Çocukların cinsel istismarı” başlıklı 103.,</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“Reşit olmayanla cinsel ilişki” başlıklı 104., “Kişiyi hürriyetinden yoksun kılma” başlıklı 109.,</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“Uyuşturucu veya uyarıcı madde imal ve ticareti” başlıklı 188., “Uyuşturucu veya uyarıcı madde</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kullanılmasını kolaylaştırma” başlıklı 190., “Kullanmak için uyuşturucu veya uyarıcı madde satın</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almak, kabul etmek veya bulundurmak” başlıklı 191., “ Fuhuş” başlıklı 227. ve 5326 sayılı</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Kabahatler Kanununun “Sarhoşluk” başlıklı 35. maddelerindeki suçlardan affa uğramış olsa bile</w:t>
            </w:r>
            <w:r>
              <w:rPr>
                <w:rFonts w:ascii="Times New Roman" w:eastAsia="Calibri" w:hAnsi="Times New Roman" w:cs="Times New Roman"/>
                <w:noProof/>
                <w:sz w:val="18"/>
                <w:szCs w:val="18"/>
              </w:rPr>
              <w:t xml:space="preserve"> </w:t>
            </w:r>
            <w:r w:rsidRPr="00304A6D">
              <w:rPr>
                <w:rFonts w:ascii="Times New Roman" w:eastAsia="Calibri" w:hAnsi="Times New Roman" w:cs="Times New Roman"/>
                <w:noProof/>
                <w:sz w:val="18"/>
                <w:szCs w:val="18"/>
              </w:rPr>
              <w:t>hüküm giymemiş olma</w:t>
            </w:r>
            <w:r>
              <w:rPr>
                <w:rFonts w:ascii="Times New Roman" w:eastAsia="Calibri" w:hAnsi="Times New Roman" w:cs="Times New Roman"/>
                <w:noProof/>
                <w:sz w:val="18"/>
                <w:szCs w:val="18"/>
              </w:rPr>
              <w:t xml:space="preserve"> şartı vardır.</w:t>
            </w:r>
          </w:p>
          <w:p w14:paraId="2F1F885B" w14:textId="41AE8838" w:rsidR="005716C5" w:rsidRPr="00342383" w:rsidRDefault="005716C5" w:rsidP="005716C5">
            <w:pPr>
              <w:pStyle w:val="ListeParagraf"/>
              <w:numPr>
                <w:ilvl w:val="0"/>
                <w:numId w:val="6"/>
              </w:numPr>
              <w:ind w:left="218" w:hanging="218"/>
              <w:rPr>
                <w:rFonts w:ascii="Times New Roman" w:eastAsia="Calibri" w:hAnsi="Times New Roman" w:cs="Times New Roman"/>
                <w:noProof/>
                <w:sz w:val="18"/>
                <w:szCs w:val="18"/>
              </w:rPr>
            </w:pPr>
            <w:r w:rsidRPr="0070533A">
              <w:rPr>
                <w:rFonts w:ascii="Times New Roman" w:eastAsia="Calibri" w:hAnsi="Times New Roman" w:cs="Times New Roman"/>
                <w:noProof/>
                <w:sz w:val="18"/>
                <w:szCs w:val="18"/>
              </w:rPr>
              <w:t>17UY0330-3/00 Taksi Şoförü</w:t>
            </w:r>
            <w:r>
              <w:rPr>
                <w:rFonts w:ascii="Times New Roman" w:eastAsia="Calibri" w:hAnsi="Times New Roman" w:cs="Times New Roman"/>
                <w:noProof/>
                <w:sz w:val="18"/>
                <w:szCs w:val="18"/>
              </w:rPr>
              <w:t xml:space="preserve"> yeterliliğinde </w:t>
            </w:r>
            <w:r w:rsidRPr="0070533A">
              <w:rPr>
                <w:rFonts w:ascii="Times New Roman" w:eastAsia="Calibri" w:hAnsi="Times New Roman" w:cs="Times New Roman"/>
                <w:noProof/>
                <w:sz w:val="18"/>
                <w:szCs w:val="18"/>
              </w:rPr>
              <w:t xml:space="preserve"> </w:t>
            </w:r>
            <w:r w:rsidRPr="008B54D9">
              <w:rPr>
                <w:rFonts w:ascii="Times New Roman" w:eastAsia="Calibri" w:hAnsi="Times New Roman" w:cs="Times New Roman"/>
                <w:noProof/>
                <w:sz w:val="18"/>
                <w:szCs w:val="18"/>
              </w:rPr>
              <w:t>Sürücü Belgesi, Psikoteknik Test Raporu</w:t>
            </w:r>
            <w:r>
              <w:rPr>
                <w:rFonts w:ascii="Times New Roman" w:eastAsia="Calibri" w:hAnsi="Times New Roman" w:cs="Times New Roman"/>
                <w:noProof/>
                <w:sz w:val="18"/>
                <w:szCs w:val="18"/>
              </w:rPr>
              <w:t>,</w:t>
            </w:r>
            <w:r w:rsidRPr="0070533A">
              <w:rPr>
                <w:rFonts w:ascii="Times New Roman" w:eastAsia="Calibri" w:hAnsi="Times New Roman" w:cs="Times New Roman"/>
                <w:noProof/>
                <w:sz w:val="18"/>
                <w:szCs w:val="18"/>
              </w:rPr>
              <w:t xml:space="preserve"> Türk Ceza Kanununun “Cinsel saldırı” başlıklı 102.,“Çocukların cinsel istismarı” başlıklı 103.,</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“Reşit olmayanla cinsel ilişki” başlıklı 104., “Kişiyi hürriyetinden yoksun kılma” başlıklı 109.,</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“Uyuşturucu veya uyarıcı madde imal ve ticareti” başlıklı 188., “Uyuşturucu veya uyarıcı madde</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kullanılmasını kolaylaştırma” başlıklı 190., “Kullanmak için uyuşturucu veya uyarıcı madde satın</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almak, kabul etmek veya bulundurmak” başlıklı 191., “ Fuhuş” başlıklı 227. ve 5326 sayılı</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Kabahatler Kanununun “Sarhoşluk” başlıklı 35. maddelerindeki suçlardan affa uğramış olsa bile</w:t>
            </w:r>
            <w:r>
              <w:rPr>
                <w:rFonts w:ascii="Times New Roman" w:eastAsia="Calibri" w:hAnsi="Times New Roman" w:cs="Times New Roman"/>
                <w:noProof/>
                <w:sz w:val="18"/>
                <w:szCs w:val="18"/>
              </w:rPr>
              <w:t xml:space="preserve"> </w:t>
            </w:r>
            <w:r w:rsidRPr="0070533A">
              <w:rPr>
                <w:rFonts w:ascii="Times New Roman" w:eastAsia="Calibri" w:hAnsi="Times New Roman" w:cs="Times New Roman"/>
                <w:noProof/>
                <w:sz w:val="18"/>
                <w:szCs w:val="18"/>
              </w:rPr>
              <w:t>hüküm giymemiş olma</w:t>
            </w:r>
            <w:r>
              <w:rPr>
                <w:rFonts w:ascii="Times New Roman" w:eastAsia="Calibri" w:hAnsi="Times New Roman" w:cs="Times New Roman"/>
                <w:noProof/>
                <w:sz w:val="18"/>
                <w:szCs w:val="18"/>
              </w:rPr>
              <w:t xml:space="preserve"> şartı vardır. </w:t>
            </w:r>
          </w:p>
          <w:p w14:paraId="2D4AFCE7" w14:textId="0EC4D8D7" w:rsidR="005716C5" w:rsidRPr="00342383" w:rsidRDefault="005716C5" w:rsidP="005716C5">
            <w:pPr>
              <w:rPr>
                <w:rFonts w:ascii="Times New Roman" w:eastAsia="Calibri" w:hAnsi="Times New Roman" w:cs="Times New Roman"/>
                <w:noProof/>
                <w:sz w:val="18"/>
                <w:szCs w:val="18"/>
              </w:rPr>
            </w:pPr>
          </w:p>
        </w:tc>
      </w:tr>
      <w:tr w:rsidR="005716C5" w:rsidRPr="008F6144" w14:paraId="78CBA32A" w14:textId="77777777" w:rsidTr="00320F66">
        <w:trPr>
          <w:trHeight w:val="69"/>
        </w:trPr>
        <w:tc>
          <w:tcPr>
            <w:tcW w:w="10809" w:type="dxa"/>
            <w:gridSpan w:val="10"/>
            <w:shd w:val="clear" w:color="auto" w:fill="auto"/>
          </w:tcPr>
          <w:p w14:paraId="56B1A9CB" w14:textId="77777777" w:rsidR="005716C5" w:rsidRPr="000F58FE" w:rsidRDefault="005716C5" w:rsidP="005716C5">
            <w:pPr>
              <w:ind w:left="173" w:hanging="173"/>
              <w:rPr>
                <w:rFonts w:ascii="Times New Roman" w:hAnsi="Times New Roman" w:cs="Times New Roman"/>
                <w:b/>
                <w:sz w:val="10"/>
                <w:szCs w:val="10"/>
              </w:rPr>
            </w:pPr>
          </w:p>
        </w:tc>
      </w:tr>
      <w:tr w:rsidR="005716C5" w:rsidRPr="008F6144" w14:paraId="215609CD" w14:textId="77777777" w:rsidTr="00320F66">
        <w:trPr>
          <w:trHeight w:val="2148"/>
        </w:trPr>
        <w:tc>
          <w:tcPr>
            <w:tcW w:w="10809" w:type="dxa"/>
            <w:gridSpan w:val="10"/>
            <w:shd w:val="clear" w:color="auto" w:fill="auto"/>
          </w:tcPr>
          <w:p w14:paraId="637BEA3E" w14:textId="15F2EB07" w:rsidR="005716C5" w:rsidRPr="00C95E10" w:rsidRDefault="005716C5" w:rsidP="005716C5">
            <w:pPr>
              <w:ind w:left="173" w:hanging="173"/>
              <w:rPr>
                <w:rFonts w:ascii="Times New Roman" w:hAnsi="Times New Roman" w:cs="Times New Roman"/>
                <w:b/>
                <w:sz w:val="20"/>
                <w:szCs w:val="20"/>
              </w:rPr>
            </w:pPr>
            <w:r w:rsidRPr="00C95E10">
              <w:rPr>
                <w:rFonts w:ascii="Times New Roman" w:hAnsi="Times New Roman" w:cs="Times New Roman"/>
                <w:b/>
                <w:sz w:val="20"/>
                <w:szCs w:val="20"/>
              </w:rPr>
              <w:lastRenderedPageBreak/>
              <w:t>KVKK (Kişisel Verilerin Korunması Kanunu) kapsamında Aydınlatma Metni:</w:t>
            </w:r>
          </w:p>
          <w:p w14:paraId="23D637AC" w14:textId="2C821640" w:rsidR="005716C5" w:rsidRPr="00F57F01" w:rsidRDefault="005716C5" w:rsidP="005716C5">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5716C5" w:rsidRDefault="005716C5" w:rsidP="005716C5">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5716C5" w:rsidRPr="00173C2F" w:rsidRDefault="005716C5" w:rsidP="005716C5">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716C5" w:rsidRPr="008F6144" w14:paraId="5AC3743C" w14:textId="77777777" w:rsidTr="00320F66">
        <w:trPr>
          <w:trHeight w:val="228"/>
        </w:trPr>
        <w:tc>
          <w:tcPr>
            <w:tcW w:w="10809" w:type="dxa"/>
            <w:gridSpan w:val="10"/>
            <w:shd w:val="clear" w:color="auto" w:fill="D9D9D9" w:themeFill="background1" w:themeFillShade="D9"/>
          </w:tcPr>
          <w:p w14:paraId="5D171D14" w14:textId="77777777" w:rsidR="005716C5" w:rsidRPr="008F6144" w:rsidRDefault="005716C5" w:rsidP="005716C5">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716C5" w:rsidRPr="008F6144" w14:paraId="791350E1" w14:textId="77777777" w:rsidTr="00320F66">
        <w:tc>
          <w:tcPr>
            <w:tcW w:w="10809" w:type="dxa"/>
            <w:gridSpan w:val="10"/>
          </w:tcPr>
          <w:p w14:paraId="39E8042E" w14:textId="1BEC308E"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Yapılacak olan tüm sınavlarda görüntülü ve sesli kayıt alınmasını, kayıtların saklanmasını, </w:t>
            </w:r>
          </w:p>
          <w:p w14:paraId="174F1830" w14:textId="7CEFFFCC"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 xml:space="preserve">Başvuru sahibi olarak, bu formda vermiş olduğum bilgilerin doğru ve eksiksiz olduğunu, 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bildireceğimi, bilgilerimin hatalı olması ve değişiklikleri bildirmemem durumunda başvurumun veya belgelendirmemin askıya alınabileceğini veya iptal edilebileceğini,</w:t>
            </w:r>
          </w:p>
          <w:p w14:paraId="7F080F32" w14:textId="36D4ABB4"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başvuru formunda belirtilen başvuru şartlarını taşıdığıma dair tüm evraklarımı (dekont, kimlik, ek belgeler vb.) sınav öncesinde vereceğimi, aksi takdirde başvurumun kabul edilmeyeceğini,</w:t>
            </w:r>
          </w:p>
          <w:p w14:paraId="733BDB09" w14:textId="44548A6A" w:rsidR="005716C5" w:rsidRPr="000F58FE" w:rsidRDefault="005716C5" w:rsidP="005716C5">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 sözleşme, ücret tarifesi vb. kamuya açık bilgileri edindiğimi ve bunlara uygun davranacağımı,</w:t>
            </w:r>
          </w:p>
          <w:p w14:paraId="37793493" w14:textId="76AAA7E4" w:rsidR="005716C5" w:rsidRPr="000F58FE" w:rsidRDefault="005716C5" w:rsidP="005716C5">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sınavlarında birimi oluşturan tüm sınavlara aynı kuruluşta girmem gerektiğini,</w:t>
            </w:r>
          </w:p>
          <w:p w14:paraId="4A4EDAE1" w14:textId="77777777" w:rsidR="003811FD" w:rsidRPr="00E97D90" w:rsidRDefault="003811FD" w:rsidP="003811FD">
            <w:pPr>
              <w:numPr>
                <w:ilvl w:val="0"/>
                <w:numId w:val="1"/>
              </w:numPr>
              <w:spacing w:after="160" w:line="259" w:lineRule="auto"/>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Pr="00E97D90">
              <w:rPr>
                <w:rFonts w:ascii="Times New Roman" w:hAnsi="Times New Roman" w:cs="Times New Roman"/>
                <w:sz w:val="18"/>
                <w:szCs w:val="18"/>
              </w:rPr>
              <w:t xml:space="preserve">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w:t>
            </w:r>
            <w:proofErr w:type="spellStart"/>
            <w:r w:rsidRPr="00E97D90">
              <w:rPr>
                <w:rFonts w:ascii="Times New Roman" w:hAnsi="Times New Roman" w:cs="Times New Roman"/>
                <w:sz w:val="18"/>
                <w:szCs w:val="18"/>
              </w:rPr>
              <w:t>TESKO’ya</w:t>
            </w:r>
            <w:proofErr w:type="spellEnd"/>
            <w:r w:rsidRPr="00E97D90">
              <w:rPr>
                <w:rFonts w:ascii="Times New Roman" w:hAnsi="Times New Roman" w:cs="Times New Roman"/>
                <w:sz w:val="18"/>
                <w:szCs w:val="18"/>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Pr="00E97D90">
              <w:rPr>
                <w:rFonts w:ascii="Times New Roman" w:hAnsi="Times New Roman" w:cs="Times New Roman"/>
                <w:sz w:val="18"/>
                <w:szCs w:val="18"/>
              </w:rPr>
              <w:t>TESKO’dan</w:t>
            </w:r>
            <w:proofErr w:type="spellEnd"/>
            <w:r w:rsidRPr="00E97D90">
              <w:rPr>
                <w:rFonts w:ascii="Times New Roman" w:hAnsi="Times New Roman" w:cs="Times New Roman"/>
                <w:sz w:val="18"/>
                <w:szCs w:val="18"/>
              </w:rPr>
              <w:t xml:space="preserve"> talep edemeyecektir.</w:t>
            </w:r>
          </w:p>
          <w:p w14:paraId="6EC275EA" w14:textId="159C6DD1"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Sınavda başarısız olmam durumunda ilave sınav ücreti ödemeden ilk sınav tarihinden itibaren bir yıl içerisinde bir kez daha sınav hakkımın olduğunu, 1 yıl içerisinde tekrar sınav planlanmaması durumunda ücret iade hakkımın olduğunu,</w:t>
            </w:r>
          </w:p>
          <w:p w14:paraId="077F2636" w14:textId="5B46FDAC"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Başarısız olduğum sınavın tekrarının gerçekleştirilmesi için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TESKO’nun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Tarafsızlığı, gizliliği ve güvenliği tehlikeye atıcı davranışlarda bulunmayacağımı, sınav görevlileri ile çıkar ilişkisi olması durumunda yetkililere haber vereceğimi, </w:t>
            </w:r>
          </w:p>
          <w:p w14:paraId="4781C8C8" w14:textId="556692AA"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içerik, bilgi, belge ile sınav materyallerinin gizliliğini sağlayacağımı, hiçbir şekilde üçüncü şahıslarla paylaşmayacağımı, yasal zorunluluk nedeniyle paylaşmam durumunda aynı gün içerisinde TESKO’ ya haber vereceğimi, </w:t>
            </w:r>
          </w:p>
          <w:p w14:paraId="69A1F0F8" w14:textId="77777777"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 sırasında sınav kurallarına, tarafsızlık ve gizlilik kurallarına, 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 böyle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 </w:t>
            </w:r>
          </w:p>
          <w:p w14:paraId="5FA4D2D8" w14:textId="2CFB9B1D"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p>
          <w:p w14:paraId="041E2F05" w14:textId="4DB093A4"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sınav esnasında kritik adımlardan başarısız olmam durumunda sınavımın şahsıma tebliğ edilerek sonlandırılabileceğini ve bir sınav hakkımı kullanmış sayılacağımı,</w:t>
            </w:r>
          </w:p>
          <w:p w14:paraId="01D1EFAD" w14:textId="1870498F"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Katıldığım sınavların Karar Verici tarafından veya denetimler esnasında iptal edilmesi durumunda ücret iadesi yapılmayacağını ve sınavımın ücretsiz bir şekilde tekrar edileceğini, 60 gün içerisinde tekrar sınav yapılmaz ise ücret iade hakkımın olduğunu, sınavın şahsi tutum ve davranışım nedeniyle iptal edilmesi durumunda bir sınav hakkımı kullanmış sayılacağımı,</w:t>
            </w:r>
          </w:p>
          <w:p w14:paraId="61EE396D" w14:textId="26C2AD2C"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bilgi edinme ve itiraz hakkımın bulunduğunu, kararın ilanından itibaren en geç 15 iş günü içinde itiraz başvurusu yapabileceğimi,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ve önerilerimi ise her zaman TESKO’ ya bildirebileceğimi, itiraz ve </w:t>
            </w:r>
            <w:proofErr w:type="gramStart"/>
            <w:r w:rsidRPr="000F58FE">
              <w:rPr>
                <w:rFonts w:ascii="Times New Roman" w:hAnsi="Times New Roman" w:cs="Times New Roman"/>
                <w:sz w:val="18"/>
                <w:szCs w:val="18"/>
              </w:rPr>
              <w:t>şikayet</w:t>
            </w:r>
            <w:proofErr w:type="gramEnd"/>
            <w:r w:rsidRPr="000F58FE">
              <w:rPr>
                <w:rFonts w:ascii="Times New Roman" w:hAnsi="Times New Roman" w:cs="Times New Roman"/>
                <w:sz w:val="18"/>
                <w:szCs w:val="18"/>
              </w:rPr>
              <w:t xml:space="preserve"> süreçlerinde ilk merci olarak TESKO’ ya başvuru yapacağımı,</w:t>
            </w:r>
          </w:p>
          <w:p w14:paraId="0B1DEF61" w14:textId="51966E55"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 (belgenin askıya alınması, geri çekilmesi, iptal edilmesi, kapsamının daraltılması) kabul ettiğimi, belgemin askıya alınması durumunda askı süresince belgeyi ve belgelendirmeme ait atıfları kullanmaktan uzak duracağımı, iptal durumunda belgemi 15 gün içerisinde iade edeceğimi,</w:t>
            </w:r>
          </w:p>
          <w:p w14:paraId="16751B7B" w14:textId="742D3905"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belgelendirme sürecine dair tahakkuk ettirilecek tüm ücretleri ödeyeceğimi, sınav ücretlerinin kuruluşun </w:t>
            </w:r>
            <w:hyperlink r:id="rId9"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sayfasında yayınlandığını, </w:t>
            </w:r>
          </w:p>
          <w:p w14:paraId="186B71DD" w14:textId="3EE687FD"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 ve bu ücreti belge almaya hak kazandığım takdirde ödeyeceğimi, belge masraf karşılığı ücretini ödemeden belge basımının yapılmayacağını,</w:t>
            </w:r>
          </w:p>
          <w:p w14:paraId="75CB383C" w14:textId="77777777" w:rsidR="005716C5" w:rsidRPr="000F58FE" w:rsidRDefault="005716C5" w:rsidP="005716C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5716C5" w:rsidRPr="000F58FE" w:rsidRDefault="005716C5" w:rsidP="005716C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Sınav ile ilgili olarak gerekli durumlarda (tahribatlı-tahribatsız muayene vb. için) taşeron kullanılmasına izin verdiğimi, kaynak numunelerinin test işlemlerinde test ücretinin tarafımca ödeneceğini,</w:t>
            </w:r>
          </w:p>
          <w:p w14:paraId="70FE5235" w14:textId="21E48E9E" w:rsidR="005716C5" w:rsidRPr="000F58FE" w:rsidRDefault="005716C5" w:rsidP="005716C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lastRenderedPageBreak/>
              <w:t>Başvuru yaptığım sınava girmeme engel olacak herhangi bir sağlık sorunum olmadığını, e</w:t>
            </w:r>
            <w:r w:rsidRPr="000F58FE">
              <w:rPr>
                <w:rFonts w:ascii="Times New Roman" w:hAnsi="Times New Roman" w:cs="Times New Roman"/>
                <w:color w:val="000000"/>
                <w:sz w:val="18"/>
                <w:szCs w:val="18"/>
              </w:rPr>
              <w:t>ngel durumum veya başka özel durumum olduğunda haber vereceğimi, haber verdiğim takdirde özel tedbirler alınacağını, alınacak özel tedbirler için bir masraf söz konusu olur ise ayrıca ödeyeceğimi, ödemediğim takdirde belge alamayacağımı,</w:t>
            </w:r>
          </w:p>
          <w:p w14:paraId="51B02650" w14:textId="574ABD84"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Sınav tarih ve saatinde sınav yerinde hazır bulunamadığım takdirde o sınava ait hakkımı kullanmış sayılacağımı,  </w:t>
            </w:r>
          </w:p>
          <w:p w14:paraId="718AED8B" w14:textId="52F50FDD"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Talep etmem halinde Birim Başarı Belgesi alma hakkımın olduğunu; başka belgelendirme kuruluşlarından başarılı olduğum birimlerin Birim Başarı Belgelerini ibraz etmem halinde değerlendirilmeye alınacağını,</w:t>
            </w:r>
          </w:p>
          <w:p w14:paraId="4B4A3901" w14:textId="19BDD8B3"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5716C5" w:rsidRPr="000F58FE" w:rsidRDefault="005716C5" w:rsidP="005716C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sınavdan başarısız sayılacağımı,</w:t>
            </w:r>
          </w:p>
          <w:p w14:paraId="1ADFF331" w14:textId="77777777" w:rsidR="005716C5" w:rsidRPr="000F58FE" w:rsidRDefault="005716C5" w:rsidP="005716C5">
            <w:pPr>
              <w:ind w:left="173" w:hanging="173"/>
              <w:rPr>
                <w:rFonts w:ascii="Times New Roman" w:hAnsi="Times New Roman" w:cs="Times New Roman"/>
                <w:b/>
                <w:sz w:val="18"/>
                <w:szCs w:val="18"/>
              </w:rPr>
            </w:pPr>
            <w:r w:rsidRPr="000F58FE">
              <w:rPr>
                <w:rFonts w:ascii="Times New Roman" w:hAnsi="Times New Roman" w:cs="Times New Roman"/>
                <w:b/>
                <w:sz w:val="18"/>
                <w:szCs w:val="18"/>
              </w:rPr>
              <w:t>BEYAN, KABUL VE TAAHHÜT EDERİM.</w:t>
            </w:r>
          </w:p>
          <w:p w14:paraId="2D4988D6" w14:textId="73FF69EB" w:rsidR="005716C5" w:rsidRPr="000F58FE" w:rsidRDefault="005716C5" w:rsidP="005716C5">
            <w:pPr>
              <w:ind w:left="173" w:hanging="173"/>
              <w:rPr>
                <w:rFonts w:ascii="Times New Roman" w:hAnsi="Times New Roman" w:cs="Times New Roman"/>
                <w:b/>
                <w:sz w:val="18"/>
                <w:szCs w:val="18"/>
              </w:rPr>
            </w:pPr>
          </w:p>
        </w:tc>
      </w:tr>
      <w:tr w:rsidR="005716C5" w:rsidRPr="008F6144" w14:paraId="62B06897" w14:textId="77777777" w:rsidTr="00320F66">
        <w:trPr>
          <w:trHeight w:val="208"/>
        </w:trPr>
        <w:tc>
          <w:tcPr>
            <w:tcW w:w="10809" w:type="dxa"/>
            <w:gridSpan w:val="10"/>
            <w:vAlign w:val="center"/>
          </w:tcPr>
          <w:p w14:paraId="7969961A" w14:textId="32B55CF3" w:rsidR="005716C5" w:rsidRDefault="005716C5" w:rsidP="005716C5">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5716C5" w:rsidRPr="008F6144" w14:paraId="70936A36" w14:textId="77777777" w:rsidTr="00320F66">
        <w:trPr>
          <w:trHeight w:val="208"/>
        </w:trPr>
        <w:tc>
          <w:tcPr>
            <w:tcW w:w="1555" w:type="dxa"/>
          </w:tcPr>
          <w:p w14:paraId="02E31750" w14:textId="103A96BC" w:rsidR="005716C5"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585" w:type="dxa"/>
            <w:gridSpan w:val="3"/>
          </w:tcPr>
          <w:p w14:paraId="0FE1AA5D" w14:textId="16CE0A52" w:rsidR="005716C5" w:rsidRDefault="005716C5" w:rsidP="005716C5">
            <w:pPr>
              <w:rPr>
                <w:rFonts w:ascii="Times New Roman" w:hAnsi="Times New Roman" w:cs="Times New Roman"/>
                <w:b/>
                <w:sz w:val="20"/>
                <w:szCs w:val="20"/>
              </w:rPr>
            </w:pPr>
          </w:p>
        </w:tc>
        <w:tc>
          <w:tcPr>
            <w:tcW w:w="942" w:type="dxa"/>
            <w:gridSpan w:val="2"/>
          </w:tcPr>
          <w:p w14:paraId="5F517C6A" w14:textId="4CE36BAC" w:rsidR="005716C5" w:rsidRDefault="005716C5" w:rsidP="005716C5">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61" w:type="dxa"/>
            <w:gridSpan w:val="2"/>
          </w:tcPr>
          <w:p w14:paraId="796C284D" w14:textId="7B3FB4FA" w:rsidR="005716C5" w:rsidRDefault="005716C5" w:rsidP="005716C5">
            <w:pPr>
              <w:rPr>
                <w:rFonts w:ascii="Times New Roman" w:hAnsi="Times New Roman" w:cs="Times New Roman"/>
                <w:b/>
                <w:sz w:val="20"/>
                <w:szCs w:val="20"/>
              </w:rPr>
            </w:pPr>
          </w:p>
        </w:tc>
        <w:tc>
          <w:tcPr>
            <w:tcW w:w="973" w:type="dxa"/>
            <w:vAlign w:val="center"/>
          </w:tcPr>
          <w:p w14:paraId="5B834059" w14:textId="77777777" w:rsidR="005716C5" w:rsidRDefault="005716C5" w:rsidP="005716C5">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93" w:type="dxa"/>
            <w:vAlign w:val="center"/>
          </w:tcPr>
          <w:p w14:paraId="27E3FDFC" w14:textId="397F1632" w:rsidR="005716C5" w:rsidRDefault="005716C5" w:rsidP="005716C5">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default" r:id="rId10"/>
      <w:footerReference w:type="default" r:id="rId11"/>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C6A6B" w14:textId="77777777" w:rsidR="00C6495C" w:rsidRDefault="00C6495C" w:rsidP="005F0143">
      <w:pPr>
        <w:spacing w:after="0" w:line="240" w:lineRule="auto"/>
      </w:pPr>
      <w:r>
        <w:separator/>
      </w:r>
    </w:p>
  </w:endnote>
  <w:endnote w:type="continuationSeparator" w:id="0">
    <w:p w14:paraId="188D7A77" w14:textId="77777777" w:rsidR="00C6495C" w:rsidRDefault="00C6495C"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6EBDEA72"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5B5DC7">
          <w:rPr>
            <w:rFonts w:ascii="Times New Roman" w:hAnsi="Times New Roman" w:cs="Times New Roman"/>
            <w:sz w:val="18"/>
            <w:szCs w:val="18"/>
          </w:rPr>
          <w:t>B</w:t>
        </w:r>
        <w:r w:rsidR="003B396B">
          <w:rPr>
            <w:rFonts w:ascii="Times New Roman" w:hAnsi="Times New Roman" w:cs="Times New Roman"/>
            <w:sz w:val="18"/>
            <w:szCs w:val="18"/>
          </w:rPr>
          <w:t>3</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3811FD">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w:t>
        </w:r>
        <w:r w:rsidR="003811FD">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6252C" w14:textId="77777777" w:rsidR="00C6495C" w:rsidRDefault="00C6495C" w:rsidP="005F0143">
      <w:pPr>
        <w:spacing w:after="0" w:line="240" w:lineRule="auto"/>
      </w:pPr>
      <w:r>
        <w:separator/>
      </w:r>
    </w:p>
  </w:footnote>
  <w:footnote w:type="continuationSeparator" w:id="0">
    <w:p w14:paraId="09A597B9" w14:textId="77777777" w:rsidR="00C6495C" w:rsidRDefault="00C6495C"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188E53F4" w14:textId="77777777" w:rsidR="001E5920"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1E5920">
            <w:rPr>
              <w:rFonts w:ascii="Times New Roman" w:hAnsi="Times New Roman" w:cs="Times New Roman"/>
              <w:b/>
              <w:sz w:val="28"/>
            </w:rPr>
            <w:t xml:space="preserve"> </w:t>
          </w:r>
        </w:p>
        <w:p w14:paraId="78D960AF" w14:textId="69A66DF7" w:rsidR="005F0143" w:rsidRPr="005F0143" w:rsidRDefault="001E5920" w:rsidP="005F0143">
          <w:pPr>
            <w:pStyle w:val="stBilgi"/>
            <w:jc w:val="center"/>
            <w:rPr>
              <w:rFonts w:ascii="Times New Roman" w:hAnsi="Times New Roman" w:cs="Times New Roman"/>
              <w:b/>
              <w:sz w:val="28"/>
            </w:rPr>
          </w:pPr>
          <w:r>
            <w:rPr>
              <w:rFonts w:ascii="Times New Roman" w:hAnsi="Times New Roman" w:cs="Times New Roman"/>
              <w:b/>
              <w:sz w:val="28"/>
            </w:rPr>
            <w:t>(</w:t>
          </w:r>
          <w:r w:rsidR="00BF1609">
            <w:rPr>
              <w:rFonts w:ascii="Times New Roman" w:hAnsi="Times New Roman" w:cs="Times New Roman"/>
              <w:b/>
              <w:sz w:val="28"/>
            </w:rPr>
            <w:t>Ulaştırma</w:t>
          </w:r>
          <w:r>
            <w:rPr>
              <w:rFonts w:ascii="Times New Roman" w:hAnsi="Times New Roman" w:cs="Times New Roman"/>
              <w:b/>
              <w:sz w:val="28"/>
            </w:rPr>
            <w:t xml:space="preserve"> Sektörü)</w:t>
          </w:r>
        </w:p>
      </w:tc>
    </w:tr>
  </w:tbl>
  <w:p w14:paraId="4A69ADA9" w14:textId="77777777" w:rsidR="005F0143" w:rsidRPr="000946E3" w:rsidRDefault="005F014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622CD"/>
    <w:rsid w:val="000655DF"/>
    <w:rsid w:val="00066186"/>
    <w:rsid w:val="000739EA"/>
    <w:rsid w:val="00074C47"/>
    <w:rsid w:val="00084B0A"/>
    <w:rsid w:val="000946E3"/>
    <w:rsid w:val="0009732A"/>
    <w:rsid w:val="000A0895"/>
    <w:rsid w:val="000A4BE0"/>
    <w:rsid w:val="000B3A32"/>
    <w:rsid w:val="000C2F54"/>
    <w:rsid w:val="000C60AA"/>
    <w:rsid w:val="000D7401"/>
    <w:rsid w:val="000F58FE"/>
    <w:rsid w:val="000F7C04"/>
    <w:rsid w:val="001001DC"/>
    <w:rsid w:val="00115FFD"/>
    <w:rsid w:val="00122062"/>
    <w:rsid w:val="00126E3A"/>
    <w:rsid w:val="001279EE"/>
    <w:rsid w:val="00127C82"/>
    <w:rsid w:val="00151526"/>
    <w:rsid w:val="00162237"/>
    <w:rsid w:val="00173C2F"/>
    <w:rsid w:val="001A1EB3"/>
    <w:rsid w:val="001A796E"/>
    <w:rsid w:val="001B084D"/>
    <w:rsid w:val="001B770A"/>
    <w:rsid w:val="001E3592"/>
    <w:rsid w:val="001E5920"/>
    <w:rsid w:val="00201F2E"/>
    <w:rsid w:val="00232234"/>
    <w:rsid w:val="00232B72"/>
    <w:rsid w:val="002372E0"/>
    <w:rsid w:val="00240E21"/>
    <w:rsid w:val="00246C04"/>
    <w:rsid w:val="00253134"/>
    <w:rsid w:val="00260A11"/>
    <w:rsid w:val="00273F89"/>
    <w:rsid w:val="00275326"/>
    <w:rsid w:val="00286A73"/>
    <w:rsid w:val="002A42D6"/>
    <w:rsid w:val="002C2FD2"/>
    <w:rsid w:val="00304A6D"/>
    <w:rsid w:val="003068DE"/>
    <w:rsid w:val="00320F66"/>
    <w:rsid w:val="00323CC0"/>
    <w:rsid w:val="00326CA1"/>
    <w:rsid w:val="00340310"/>
    <w:rsid w:val="00342383"/>
    <w:rsid w:val="00355011"/>
    <w:rsid w:val="00374C54"/>
    <w:rsid w:val="003811FD"/>
    <w:rsid w:val="00385B19"/>
    <w:rsid w:val="003945ED"/>
    <w:rsid w:val="003B396B"/>
    <w:rsid w:val="003C28F0"/>
    <w:rsid w:val="003C66C3"/>
    <w:rsid w:val="003C6CC7"/>
    <w:rsid w:val="003D1CC0"/>
    <w:rsid w:val="003D75AB"/>
    <w:rsid w:val="003F24F7"/>
    <w:rsid w:val="003F2747"/>
    <w:rsid w:val="004064DD"/>
    <w:rsid w:val="004073C5"/>
    <w:rsid w:val="00425246"/>
    <w:rsid w:val="00456A6F"/>
    <w:rsid w:val="00456F32"/>
    <w:rsid w:val="00457E21"/>
    <w:rsid w:val="00485D65"/>
    <w:rsid w:val="00491124"/>
    <w:rsid w:val="004B03FF"/>
    <w:rsid w:val="004B7666"/>
    <w:rsid w:val="004D00DC"/>
    <w:rsid w:val="004E2960"/>
    <w:rsid w:val="004E7C7A"/>
    <w:rsid w:val="004F792C"/>
    <w:rsid w:val="00500024"/>
    <w:rsid w:val="005074BB"/>
    <w:rsid w:val="00526BC5"/>
    <w:rsid w:val="005350E5"/>
    <w:rsid w:val="00542EFB"/>
    <w:rsid w:val="00565464"/>
    <w:rsid w:val="005716C5"/>
    <w:rsid w:val="005740CE"/>
    <w:rsid w:val="00580717"/>
    <w:rsid w:val="005910C1"/>
    <w:rsid w:val="005A6E7B"/>
    <w:rsid w:val="005B5DC7"/>
    <w:rsid w:val="005C15C9"/>
    <w:rsid w:val="005C4324"/>
    <w:rsid w:val="005D0BB1"/>
    <w:rsid w:val="005E316E"/>
    <w:rsid w:val="005E4742"/>
    <w:rsid w:val="005E6C0C"/>
    <w:rsid w:val="005F0143"/>
    <w:rsid w:val="005F166A"/>
    <w:rsid w:val="0060446C"/>
    <w:rsid w:val="00612F0F"/>
    <w:rsid w:val="006168DD"/>
    <w:rsid w:val="00645B0A"/>
    <w:rsid w:val="006524B6"/>
    <w:rsid w:val="006623F0"/>
    <w:rsid w:val="00682336"/>
    <w:rsid w:val="006833DE"/>
    <w:rsid w:val="00685DC7"/>
    <w:rsid w:val="00686514"/>
    <w:rsid w:val="00687A31"/>
    <w:rsid w:val="006D47A6"/>
    <w:rsid w:val="006F39EE"/>
    <w:rsid w:val="006F413D"/>
    <w:rsid w:val="006F46F7"/>
    <w:rsid w:val="00702768"/>
    <w:rsid w:val="0070533A"/>
    <w:rsid w:val="007276BF"/>
    <w:rsid w:val="0076095B"/>
    <w:rsid w:val="00763814"/>
    <w:rsid w:val="0077101F"/>
    <w:rsid w:val="007740CC"/>
    <w:rsid w:val="007B31F1"/>
    <w:rsid w:val="007D44BC"/>
    <w:rsid w:val="007D7D95"/>
    <w:rsid w:val="007E1B27"/>
    <w:rsid w:val="0081146B"/>
    <w:rsid w:val="008168D1"/>
    <w:rsid w:val="008671E6"/>
    <w:rsid w:val="00881362"/>
    <w:rsid w:val="00887103"/>
    <w:rsid w:val="008A3FD7"/>
    <w:rsid w:val="008B4002"/>
    <w:rsid w:val="008B54D9"/>
    <w:rsid w:val="008D5078"/>
    <w:rsid w:val="008D60BC"/>
    <w:rsid w:val="008E23E7"/>
    <w:rsid w:val="008E2D4F"/>
    <w:rsid w:val="008F6144"/>
    <w:rsid w:val="0090524A"/>
    <w:rsid w:val="0092257F"/>
    <w:rsid w:val="009322E4"/>
    <w:rsid w:val="00955A30"/>
    <w:rsid w:val="00967688"/>
    <w:rsid w:val="009834A0"/>
    <w:rsid w:val="009A4669"/>
    <w:rsid w:val="009B0109"/>
    <w:rsid w:val="009E1AC8"/>
    <w:rsid w:val="009F201F"/>
    <w:rsid w:val="00A00859"/>
    <w:rsid w:val="00A132AB"/>
    <w:rsid w:val="00A256C1"/>
    <w:rsid w:val="00A758BD"/>
    <w:rsid w:val="00A96D75"/>
    <w:rsid w:val="00AB711E"/>
    <w:rsid w:val="00AC70B6"/>
    <w:rsid w:val="00AD0A8B"/>
    <w:rsid w:val="00AF1546"/>
    <w:rsid w:val="00B217DD"/>
    <w:rsid w:val="00B22045"/>
    <w:rsid w:val="00B23C2D"/>
    <w:rsid w:val="00B657A7"/>
    <w:rsid w:val="00B80474"/>
    <w:rsid w:val="00BA378F"/>
    <w:rsid w:val="00BA6E67"/>
    <w:rsid w:val="00BB63E0"/>
    <w:rsid w:val="00BC0400"/>
    <w:rsid w:val="00BC26AB"/>
    <w:rsid w:val="00BD7904"/>
    <w:rsid w:val="00BF1609"/>
    <w:rsid w:val="00BF35FE"/>
    <w:rsid w:val="00BF4582"/>
    <w:rsid w:val="00C430FB"/>
    <w:rsid w:val="00C44606"/>
    <w:rsid w:val="00C5354B"/>
    <w:rsid w:val="00C574BD"/>
    <w:rsid w:val="00C61F91"/>
    <w:rsid w:val="00C64331"/>
    <w:rsid w:val="00C6495C"/>
    <w:rsid w:val="00C64C2C"/>
    <w:rsid w:val="00C6673F"/>
    <w:rsid w:val="00C82EB6"/>
    <w:rsid w:val="00C95E10"/>
    <w:rsid w:val="00CC0599"/>
    <w:rsid w:val="00CC178A"/>
    <w:rsid w:val="00CF24B8"/>
    <w:rsid w:val="00D02DD3"/>
    <w:rsid w:val="00D07165"/>
    <w:rsid w:val="00D07D02"/>
    <w:rsid w:val="00D4364F"/>
    <w:rsid w:val="00D44924"/>
    <w:rsid w:val="00D63E32"/>
    <w:rsid w:val="00D82E48"/>
    <w:rsid w:val="00D835D9"/>
    <w:rsid w:val="00D8533E"/>
    <w:rsid w:val="00DB5A95"/>
    <w:rsid w:val="00DB7802"/>
    <w:rsid w:val="00DD4500"/>
    <w:rsid w:val="00DD7B10"/>
    <w:rsid w:val="00DE1F80"/>
    <w:rsid w:val="00E10479"/>
    <w:rsid w:val="00E10D05"/>
    <w:rsid w:val="00E24284"/>
    <w:rsid w:val="00E40328"/>
    <w:rsid w:val="00E56BB3"/>
    <w:rsid w:val="00E6061A"/>
    <w:rsid w:val="00E62351"/>
    <w:rsid w:val="00E65CAF"/>
    <w:rsid w:val="00E80BCC"/>
    <w:rsid w:val="00E82B67"/>
    <w:rsid w:val="00E835D7"/>
    <w:rsid w:val="00EA24B9"/>
    <w:rsid w:val="00EB1CD2"/>
    <w:rsid w:val="00ED1141"/>
    <w:rsid w:val="00ED1B61"/>
    <w:rsid w:val="00ED2C08"/>
    <w:rsid w:val="00EE1208"/>
    <w:rsid w:val="00EE6396"/>
    <w:rsid w:val="00EE73AB"/>
    <w:rsid w:val="00F26070"/>
    <w:rsid w:val="00F37BB9"/>
    <w:rsid w:val="00F44A5B"/>
    <w:rsid w:val="00F57F01"/>
    <w:rsid w:val="00F64642"/>
    <w:rsid w:val="00F75CCC"/>
    <w:rsid w:val="00F81529"/>
    <w:rsid w:val="00F83FD0"/>
    <w:rsid w:val="00FA2B99"/>
    <w:rsid w:val="00FC3164"/>
    <w:rsid w:val="00FC40CC"/>
    <w:rsid w:val="00FC6B22"/>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2028</Words>
  <Characters>11564</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7</cp:revision>
  <cp:lastPrinted>2024-08-26T09:22:00Z</cp:lastPrinted>
  <dcterms:created xsi:type="dcterms:W3CDTF">2025-01-19T22:50:00Z</dcterms:created>
  <dcterms:modified xsi:type="dcterms:W3CDTF">2025-04-17T11:52:00Z</dcterms:modified>
</cp:coreProperties>
</file>